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90" w14:textId="0D5BBB0A" w:rsidR="00546F5A" w:rsidRPr="00646E8E" w:rsidRDefault="00667F7B" w:rsidP="00C535D3">
      <w:pPr>
        <w:spacing w:line="360" w:lineRule="auto"/>
        <w:jc w:val="both"/>
        <w:rPr>
          <w:rFonts w:ascii="Arial" w:eastAsia="Arial" w:hAnsi="Arial" w:cs="Arial"/>
          <w:b/>
          <w:color w:val="EE0000"/>
          <w:sz w:val="24"/>
          <w:szCs w:val="24"/>
        </w:rPr>
      </w:pPr>
      <w:r w:rsidRPr="00646E8E">
        <w:rPr>
          <w:rFonts w:ascii="Arial" w:eastAsia="Arial" w:hAnsi="Arial" w:cs="Arial"/>
          <w:b/>
          <w:color w:val="EE0000"/>
          <w:sz w:val="24"/>
          <w:szCs w:val="24"/>
        </w:rPr>
        <w:t>EXCELENTÍSSIM</w:t>
      </w:r>
      <w:r w:rsidR="00646E8E" w:rsidRPr="00646E8E">
        <w:rPr>
          <w:rFonts w:ascii="Arial" w:eastAsia="Arial" w:hAnsi="Arial" w:cs="Arial"/>
          <w:b/>
          <w:color w:val="EE0000"/>
          <w:sz w:val="24"/>
          <w:szCs w:val="24"/>
        </w:rPr>
        <w:t>O</w:t>
      </w:r>
      <w:r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 DOUTOR</w:t>
      </w:r>
      <w:r w:rsidR="00653044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 JU</w:t>
      </w:r>
      <w:r w:rsidR="00646E8E" w:rsidRPr="00646E8E">
        <w:rPr>
          <w:rFonts w:ascii="Arial" w:eastAsia="Arial" w:hAnsi="Arial" w:cs="Arial"/>
          <w:b/>
          <w:color w:val="EE0000"/>
          <w:sz w:val="24"/>
          <w:szCs w:val="24"/>
        </w:rPr>
        <w:t>I</w:t>
      </w:r>
      <w:r w:rsidRPr="00646E8E">
        <w:rPr>
          <w:rFonts w:ascii="Arial" w:eastAsia="Arial" w:hAnsi="Arial" w:cs="Arial"/>
          <w:b/>
          <w:color w:val="EE0000"/>
          <w:sz w:val="24"/>
          <w:szCs w:val="24"/>
        </w:rPr>
        <w:t>Z</w:t>
      </w:r>
      <w:r w:rsidR="00204744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 DA </w:t>
      </w:r>
      <w:r w:rsidR="00F351B7" w:rsidRPr="00646E8E">
        <w:rPr>
          <w:rFonts w:ascii="Arial" w:eastAsia="Arial" w:hAnsi="Arial" w:cs="Arial"/>
          <w:b/>
          <w:color w:val="EE0000"/>
          <w:sz w:val="24"/>
          <w:szCs w:val="24"/>
        </w:rPr>
        <w:t>XXX</w:t>
      </w:r>
      <w:r w:rsidR="00F351B7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 </w:t>
      </w:r>
      <w:r w:rsidR="00204744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VARA </w:t>
      </w:r>
      <w:r w:rsidR="00653044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DO FORO </w:t>
      </w:r>
      <w:r w:rsidR="00646E8E" w:rsidRPr="00646E8E">
        <w:rPr>
          <w:rFonts w:ascii="Arial" w:eastAsia="Arial" w:hAnsi="Arial" w:cs="Arial"/>
          <w:b/>
          <w:color w:val="EE0000"/>
          <w:sz w:val="24"/>
          <w:szCs w:val="24"/>
        </w:rPr>
        <w:t>CENTRAL</w:t>
      </w:r>
      <w:r w:rsidR="00653044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 </w:t>
      </w:r>
      <w:r w:rsidR="00204744" w:rsidRPr="00646E8E">
        <w:rPr>
          <w:rFonts w:ascii="Arial" w:eastAsia="Arial" w:hAnsi="Arial" w:cs="Arial"/>
          <w:b/>
          <w:color w:val="EE0000"/>
          <w:sz w:val="24"/>
          <w:szCs w:val="24"/>
        </w:rPr>
        <w:t>DA COMARCA D</w:t>
      </w:r>
      <w:r w:rsidR="00653044" w:rsidRPr="00646E8E">
        <w:rPr>
          <w:rFonts w:ascii="Arial" w:eastAsia="Arial" w:hAnsi="Arial" w:cs="Arial"/>
          <w:b/>
          <w:color w:val="EE0000"/>
          <w:sz w:val="24"/>
          <w:szCs w:val="24"/>
        </w:rPr>
        <w:t>A</w:t>
      </w:r>
      <w:r w:rsidR="00204744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 </w:t>
      </w:r>
      <w:r w:rsidR="00653044" w:rsidRPr="00646E8E">
        <w:rPr>
          <w:rFonts w:ascii="Arial" w:eastAsia="Arial" w:hAnsi="Arial" w:cs="Arial"/>
          <w:b/>
          <w:color w:val="EE0000"/>
          <w:sz w:val="24"/>
          <w:szCs w:val="24"/>
        </w:rPr>
        <w:t>REGIÃO METROPOLITANA DE CURITIBA</w:t>
      </w:r>
      <w:r w:rsidR="00204744" w:rsidRPr="00646E8E">
        <w:rPr>
          <w:rFonts w:ascii="Arial" w:eastAsia="Arial" w:hAnsi="Arial" w:cs="Arial"/>
          <w:b/>
          <w:color w:val="EE0000"/>
          <w:sz w:val="24"/>
          <w:szCs w:val="24"/>
        </w:rPr>
        <w:t xml:space="preserve"> - PR</w:t>
      </w:r>
    </w:p>
    <w:p w14:paraId="685255D6" w14:textId="77777777" w:rsidR="00546F5A" w:rsidRDefault="00204744" w:rsidP="00C53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> </w:t>
      </w:r>
    </w:p>
    <w:p w14:paraId="6C26598E" w14:textId="77777777" w:rsidR="007F1708" w:rsidRDefault="007F1708" w:rsidP="00C53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E447FC5" w14:textId="3F60D208" w:rsidR="007F1708" w:rsidRPr="00B84C4F" w:rsidRDefault="007F1708" w:rsidP="007F1708">
      <w:pPr>
        <w:spacing w:after="0" w:line="360" w:lineRule="auto"/>
        <w:ind w:left="2268"/>
        <w:jc w:val="both"/>
        <w:rPr>
          <w:rFonts w:ascii="Arial" w:eastAsia="Arial" w:hAnsi="Arial" w:cs="Arial"/>
          <w:color w:val="EE0000"/>
        </w:rPr>
      </w:pPr>
      <w:r w:rsidRPr="00B84C4F">
        <w:rPr>
          <w:rFonts w:ascii="Arial" w:eastAsia="Arial" w:hAnsi="Arial" w:cs="Arial"/>
          <w:color w:val="EE0000"/>
        </w:rPr>
        <w:t xml:space="preserve">Importante: O presente modelo deverá ser </w:t>
      </w:r>
      <w:r w:rsidR="00B45402" w:rsidRPr="00B84C4F">
        <w:rPr>
          <w:rFonts w:ascii="Arial" w:eastAsia="Arial" w:hAnsi="Arial" w:cs="Arial"/>
          <w:color w:val="EE0000"/>
        </w:rPr>
        <w:t xml:space="preserve">adaptado </w:t>
      </w:r>
      <w:r w:rsidR="001407EF" w:rsidRPr="00B84C4F">
        <w:rPr>
          <w:rFonts w:ascii="Arial" w:eastAsia="Arial" w:hAnsi="Arial" w:cs="Arial"/>
          <w:color w:val="EE0000"/>
        </w:rPr>
        <w:t>para o caso concreto pelo(a) advogado(a) que o utilizar</w:t>
      </w:r>
      <w:r w:rsidR="00B45402" w:rsidRPr="00B84C4F">
        <w:rPr>
          <w:rFonts w:ascii="Arial" w:eastAsia="Arial" w:hAnsi="Arial" w:cs="Arial"/>
          <w:color w:val="EE0000"/>
        </w:rPr>
        <w:t>. A Comissão da Advocacia Dativa e a OAB/PR não se responsabilizam pela eventual utilização inadequada</w:t>
      </w:r>
      <w:r w:rsidR="00D81F7B" w:rsidRPr="00B84C4F">
        <w:rPr>
          <w:rFonts w:ascii="Arial" w:eastAsia="Arial" w:hAnsi="Arial" w:cs="Arial"/>
          <w:color w:val="EE0000"/>
        </w:rPr>
        <w:t xml:space="preserve"> deste modelo. A responsabilidade é sempre do(a) advogado(a) signatário</w:t>
      </w:r>
      <w:r w:rsidR="00B84C4F">
        <w:rPr>
          <w:rFonts w:ascii="Arial" w:eastAsia="Arial" w:hAnsi="Arial" w:cs="Arial"/>
          <w:color w:val="EE0000"/>
        </w:rPr>
        <w:t>(a)</w:t>
      </w:r>
      <w:r w:rsidR="00D81F7B" w:rsidRPr="00B84C4F">
        <w:rPr>
          <w:rFonts w:ascii="Arial" w:eastAsia="Arial" w:hAnsi="Arial" w:cs="Arial"/>
          <w:color w:val="EE0000"/>
        </w:rPr>
        <w:t xml:space="preserve"> da peça processual</w:t>
      </w:r>
      <w:r w:rsidR="00B50304" w:rsidRPr="00B84C4F">
        <w:rPr>
          <w:rFonts w:ascii="Arial" w:eastAsia="Arial" w:hAnsi="Arial" w:cs="Arial"/>
          <w:color w:val="EE0000"/>
        </w:rPr>
        <w:t>, nos termos da Lei 8.906/</w:t>
      </w:r>
      <w:r w:rsidR="00B84C4F" w:rsidRPr="00B84C4F">
        <w:rPr>
          <w:rFonts w:ascii="Arial" w:eastAsia="Arial" w:hAnsi="Arial" w:cs="Arial"/>
          <w:color w:val="EE0000"/>
        </w:rPr>
        <w:t>1994</w:t>
      </w:r>
      <w:r w:rsidR="00B84C4F">
        <w:rPr>
          <w:rFonts w:ascii="Arial" w:eastAsia="Arial" w:hAnsi="Arial" w:cs="Arial"/>
          <w:color w:val="EE0000"/>
        </w:rPr>
        <w:t xml:space="preserve"> e demais </w:t>
      </w:r>
      <w:r w:rsidR="00A5253E">
        <w:rPr>
          <w:rFonts w:ascii="Arial" w:eastAsia="Arial" w:hAnsi="Arial" w:cs="Arial"/>
          <w:color w:val="EE0000"/>
        </w:rPr>
        <w:t>legislação</w:t>
      </w:r>
      <w:r w:rsidR="00F351B7">
        <w:rPr>
          <w:rFonts w:ascii="Arial" w:eastAsia="Arial" w:hAnsi="Arial" w:cs="Arial"/>
          <w:color w:val="EE0000"/>
        </w:rPr>
        <w:t xml:space="preserve"> correlata</w:t>
      </w:r>
      <w:r w:rsidR="00B84C4F" w:rsidRPr="00B84C4F">
        <w:rPr>
          <w:rFonts w:ascii="Arial" w:eastAsia="Arial" w:hAnsi="Arial" w:cs="Arial"/>
          <w:color w:val="EE0000"/>
        </w:rPr>
        <w:t>.</w:t>
      </w:r>
    </w:p>
    <w:p w14:paraId="6690AAB5" w14:textId="77777777" w:rsidR="007F1708" w:rsidRPr="00C535D3" w:rsidRDefault="007F1708" w:rsidP="00C53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B3DB7E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43F84811" w14:textId="506AF6A1" w:rsidR="00546F5A" w:rsidRPr="00C535D3" w:rsidRDefault="00646E8E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color w:val="EE0000"/>
          <w:sz w:val="24"/>
          <w:szCs w:val="24"/>
        </w:rPr>
        <w:t>NOME DA PARTE</w:t>
      </w:r>
      <w:r w:rsidR="00667F7B" w:rsidRPr="00C535D3">
        <w:rPr>
          <w:rFonts w:ascii="Arial" w:hAnsi="Arial" w:cs="Arial"/>
          <w:sz w:val="24"/>
          <w:szCs w:val="24"/>
        </w:rPr>
        <w:t xml:space="preserve">, já qualificado, </w:t>
      </w:r>
      <w:r w:rsidR="00204744" w:rsidRPr="00C535D3">
        <w:rPr>
          <w:rFonts w:ascii="Arial" w:eastAsia="Arial" w:hAnsi="Arial" w:cs="Arial"/>
          <w:sz w:val="24"/>
          <w:szCs w:val="24"/>
        </w:rPr>
        <w:t>vem respeitosamente à presença de Vossa Excelência, com fulcro nos artigos 1.022, II e seguintes do CPC, bem como artigos 5º e seguintes da Lei Estadual nº 18.664/2018-PR</w:t>
      </w:r>
      <w:r w:rsidR="00A90024">
        <w:rPr>
          <w:rFonts w:ascii="Arial" w:eastAsia="Arial" w:hAnsi="Arial" w:cs="Arial"/>
          <w:sz w:val="24"/>
          <w:szCs w:val="24"/>
        </w:rPr>
        <w:t xml:space="preserve">, </w:t>
      </w:r>
      <w:r w:rsidR="00A90024" w:rsidRPr="00A90024">
        <w:rPr>
          <w:rFonts w:ascii="Arial" w:eastAsia="Arial" w:hAnsi="Arial" w:cs="Arial"/>
          <w:sz w:val="24"/>
          <w:szCs w:val="24"/>
        </w:rPr>
        <w:t xml:space="preserve">com </w:t>
      </w:r>
      <w:r w:rsidR="002D33C7">
        <w:rPr>
          <w:rFonts w:ascii="Arial" w:eastAsia="Arial" w:hAnsi="Arial" w:cs="Arial"/>
          <w:sz w:val="24"/>
          <w:szCs w:val="24"/>
        </w:rPr>
        <w:t>redação dada pela L</w:t>
      </w:r>
      <w:r w:rsidR="00A90024" w:rsidRPr="00A90024">
        <w:rPr>
          <w:rFonts w:ascii="Arial" w:eastAsia="Arial" w:hAnsi="Arial" w:cs="Arial"/>
          <w:sz w:val="24"/>
          <w:szCs w:val="24"/>
        </w:rPr>
        <w:t xml:space="preserve">ei </w:t>
      </w:r>
      <w:r w:rsidR="003C1047">
        <w:rPr>
          <w:rFonts w:ascii="Arial" w:eastAsia="Arial" w:hAnsi="Arial" w:cs="Arial"/>
          <w:sz w:val="24"/>
          <w:szCs w:val="24"/>
        </w:rPr>
        <w:t xml:space="preserve">Estadual </w:t>
      </w:r>
      <w:r w:rsidR="00A90024" w:rsidRPr="00A90024">
        <w:rPr>
          <w:rFonts w:ascii="Arial" w:eastAsia="Arial" w:hAnsi="Arial" w:cs="Arial"/>
          <w:sz w:val="24"/>
          <w:szCs w:val="24"/>
        </w:rPr>
        <w:t>21.744/2023</w:t>
      </w:r>
      <w:r w:rsidR="003C1047">
        <w:rPr>
          <w:rFonts w:ascii="Arial" w:eastAsia="Arial" w:hAnsi="Arial" w:cs="Arial"/>
          <w:sz w:val="24"/>
          <w:szCs w:val="24"/>
        </w:rPr>
        <w:t>-PR,</w:t>
      </w:r>
      <w:r w:rsidR="00204744" w:rsidRPr="00C535D3">
        <w:rPr>
          <w:rFonts w:ascii="Arial" w:eastAsia="Arial" w:hAnsi="Arial" w:cs="Arial"/>
          <w:sz w:val="24"/>
          <w:szCs w:val="24"/>
        </w:rPr>
        <w:t xml:space="preserve"> interpor </w:t>
      </w:r>
    </w:p>
    <w:p w14:paraId="26F17F1B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19A5FADD" w14:textId="77777777" w:rsidR="00546F5A" w:rsidRPr="00C535D3" w:rsidRDefault="00204744" w:rsidP="00C535D3">
      <w:pPr>
        <w:spacing w:after="0" w:line="360" w:lineRule="auto"/>
        <w:ind w:firstLine="1134"/>
        <w:jc w:val="center"/>
        <w:rPr>
          <w:rFonts w:ascii="Arial" w:eastAsia="Arial" w:hAnsi="Arial" w:cs="Arial"/>
          <w:b/>
          <w:sz w:val="24"/>
          <w:szCs w:val="24"/>
        </w:rPr>
      </w:pPr>
      <w:r w:rsidRPr="00C535D3">
        <w:rPr>
          <w:rFonts w:ascii="Arial" w:eastAsia="Arial" w:hAnsi="Arial" w:cs="Arial"/>
          <w:b/>
          <w:sz w:val="24"/>
          <w:szCs w:val="24"/>
        </w:rPr>
        <w:t>EMBARGOS DE DECLARAÇÃO</w:t>
      </w:r>
    </w:p>
    <w:p w14:paraId="0F95B1C7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7CD1C953" w14:textId="3FFA0E27" w:rsidR="00546F5A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 xml:space="preserve">relativos </w:t>
      </w:r>
      <w:r w:rsidR="00E90CDC" w:rsidRPr="00C535D3">
        <w:rPr>
          <w:rFonts w:ascii="Arial" w:eastAsia="Arial" w:hAnsi="Arial" w:cs="Arial"/>
          <w:sz w:val="24"/>
          <w:szCs w:val="24"/>
        </w:rPr>
        <w:t>à omissão da</w:t>
      </w:r>
      <w:r w:rsidRPr="00C535D3">
        <w:rPr>
          <w:rFonts w:ascii="Arial" w:eastAsia="Arial" w:hAnsi="Arial" w:cs="Arial"/>
          <w:sz w:val="24"/>
          <w:szCs w:val="24"/>
        </w:rPr>
        <w:t xml:space="preserve"> respeitável sentença de mov. </w:t>
      </w:r>
      <w:r w:rsidR="00CB3908" w:rsidRPr="00CB3908">
        <w:rPr>
          <w:rFonts w:ascii="Arial" w:eastAsia="Arial" w:hAnsi="Arial" w:cs="Arial"/>
          <w:color w:val="EE0000"/>
          <w:sz w:val="24"/>
          <w:szCs w:val="24"/>
        </w:rPr>
        <w:t>XXX</w:t>
      </w:r>
      <w:r w:rsidRPr="00C535D3">
        <w:rPr>
          <w:rFonts w:ascii="Arial" w:eastAsia="Arial" w:hAnsi="Arial" w:cs="Arial"/>
          <w:sz w:val="24"/>
          <w:szCs w:val="24"/>
        </w:rPr>
        <w:t xml:space="preserve"> no que tange ao arbitramento de honorários advocatícios ao defensor judicialmente nomeado. </w:t>
      </w:r>
    </w:p>
    <w:p w14:paraId="17257189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12815C54" w14:textId="77777777" w:rsidR="00546F5A" w:rsidRPr="00C535D3" w:rsidRDefault="00204744" w:rsidP="00C535D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535D3">
        <w:rPr>
          <w:rFonts w:ascii="Arial" w:eastAsia="Arial" w:hAnsi="Arial" w:cs="Arial"/>
          <w:b/>
          <w:sz w:val="24"/>
          <w:szCs w:val="24"/>
        </w:rPr>
        <w:t>DA TEMPESTIVIDADE.</w:t>
      </w:r>
    </w:p>
    <w:p w14:paraId="07BFC7E7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6364A409" w14:textId="7F477D6B" w:rsidR="00546F5A" w:rsidRPr="00C535D3" w:rsidRDefault="0081102E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>O</w:t>
      </w:r>
      <w:r w:rsidR="00667F7B" w:rsidRPr="00C535D3">
        <w:rPr>
          <w:rFonts w:ascii="Arial" w:eastAsia="Arial" w:hAnsi="Arial" w:cs="Arial"/>
          <w:sz w:val="24"/>
          <w:szCs w:val="24"/>
        </w:rPr>
        <w:t xml:space="preserve"> embargante foi intimado</w:t>
      </w:r>
      <w:r w:rsidR="00204744" w:rsidRPr="00C535D3">
        <w:rPr>
          <w:rFonts w:ascii="Arial" w:eastAsia="Arial" w:hAnsi="Arial" w:cs="Arial"/>
          <w:sz w:val="24"/>
          <w:szCs w:val="24"/>
        </w:rPr>
        <w:t xml:space="preserve"> da </w:t>
      </w:r>
      <w:r w:rsidR="00E90CDC" w:rsidRPr="00C535D3">
        <w:rPr>
          <w:rFonts w:ascii="Arial" w:eastAsia="Arial" w:hAnsi="Arial" w:cs="Arial"/>
          <w:sz w:val="24"/>
          <w:szCs w:val="24"/>
        </w:rPr>
        <w:t xml:space="preserve">r. </w:t>
      </w:r>
      <w:r w:rsidR="00204744" w:rsidRPr="00C535D3">
        <w:rPr>
          <w:rFonts w:ascii="Arial" w:eastAsia="Arial" w:hAnsi="Arial" w:cs="Arial"/>
          <w:sz w:val="24"/>
          <w:szCs w:val="24"/>
        </w:rPr>
        <w:t xml:space="preserve">sentença em </w:t>
      </w:r>
      <w:r w:rsidR="005C3DA1" w:rsidRPr="005C3DA1">
        <w:rPr>
          <w:rFonts w:ascii="Arial" w:eastAsia="Arial" w:hAnsi="Arial" w:cs="Arial"/>
          <w:color w:val="EE0000"/>
          <w:sz w:val="24"/>
          <w:szCs w:val="24"/>
        </w:rPr>
        <w:t>XX</w:t>
      </w:r>
      <w:r w:rsidR="00667F7B" w:rsidRPr="005C3DA1">
        <w:rPr>
          <w:rFonts w:ascii="Arial" w:eastAsia="Arial" w:hAnsi="Arial" w:cs="Arial"/>
          <w:color w:val="EE0000"/>
          <w:sz w:val="24"/>
          <w:szCs w:val="24"/>
        </w:rPr>
        <w:t>/</w:t>
      </w:r>
      <w:r w:rsidR="005C3DA1" w:rsidRPr="005C3DA1">
        <w:rPr>
          <w:rFonts w:ascii="Arial" w:eastAsia="Arial" w:hAnsi="Arial" w:cs="Arial"/>
          <w:color w:val="EE0000"/>
          <w:sz w:val="24"/>
          <w:szCs w:val="24"/>
        </w:rPr>
        <w:t>XX/XXX</w:t>
      </w:r>
      <w:r w:rsidR="005C3DA1">
        <w:rPr>
          <w:rFonts w:ascii="Arial" w:eastAsia="Arial" w:hAnsi="Arial" w:cs="Arial"/>
          <w:color w:val="EE0000"/>
          <w:sz w:val="24"/>
          <w:szCs w:val="24"/>
        </w:rPr>
        <w:t>X</w:t>
      </w:r>
      <w:r w:rsidR="00204744" w:rsidRPr="005C3DA1">
        <w:rPr>
          <w:rFonts w:ascii="Arial" w:eastAsia="Arial" w:hAnsi="Arial" w:cs="Arial"/>
          <w:color w:val="EE0000"/>
          <w:sz w:val="24"/>
          <w:szCs w:val="24"/>
        </w:rPr>
        <w:t xml:space="preserve"> </w:t>
      </w:r>
      <w:r w:rsidR="00204744" w:rsidRPr="00C535D3">
        <w:rPr>
          <w:rFonts w:ascii="Arial" w:eastAsia="Arial" w:hAnsi="Arial" w:cs="Arial"/>
          <w:sz w:val="24"/>
          <w:szCs w:val="24"/>
        </w:rPr>
        <w:t xml:space="preserve">(vide sequencial de nº </w:t>
      </w:r>
      <w:r w:rsidR="005C3DA1" w:rsidRPr="005C3DA1">
        <w:rPr>
          <w:rFonts w:ascii="Arial" w:eastAsia="Arial" w:hAnsi="Arial" w:cs="Arial"/>
          <w:color w:val="EE0000"/>
          <w:sz w:val="24"/>
          <w:szCs w:val="24"/>
        </w:rPr>
        <w:t>XX</w:t>
      </w:r>
      <w:r w:rsidR="00204744" w:rsidRPr="00C535D3">
        <w:rPr>
          <w:rFonts w:ascii="Arial" w:eastAsia="Arial" w:hAnsi="Arial" w:cs="Arial"/>
          <w:sz w:val="24"/>
          <w:szCs w:val="24"/>
        </w:rPr>
        <w:t xml:space="preserve">). Os presentes embargos são interpostos em </w:t>
      </w:r>
      <w:r w:rsidR="005C3DA1" w:rsidRPr="005C3DA1">
        <w:rPr>
          <w:rFonts w:ascii="Arial" w:eastAsia="Arial" w:hAnsi="Arial" w:cs="Arial"/>
          <w:color w:val="EE0000"/>
          <w:sz w:val="24"/>
          <w:szCs w:val="24"/>
        </w:rPr>
        <w:t>XX/XX/XXX</w:t>
      </w:r>
      <w:r w:rsidR="005C3DA1">
        <w:rPr>
          <w:rFonts w:ascii="Arial" w:eastAsia="Arial" w:hAnsi="Arial" w:cs="Arial"/>
          <w:color w:val="EE0000"/>
          <w:sz w:val="24"/>
          <w:szCs w:val="24"/>
        </w:rPr>
        <w:t>X</w:t>
      </w:r>
      <w:r w:rsidR="00204744" w:rsidRPr="00C535D3">
        <w:rPr>
          <w:rFonts w:ascii="Arial" w:eastAsia="Arial" w:hAnsi="Arial" w:cs="Arial"/>
          <w:sz w:val="24"/>
          <w:szCs w:val="24"/>
        </w:rPr>
        <w:t xml:space="preserve">. Assim, o presente recurso está dentro do prazo de 5 dias, previsto no artigo 1023 do </w:t>
      </w:r>
      <w:proofErr w:type="spellStart"/>
      <w:r w:rsidR="00204744" w:rsidRPr="00C535D3">
        <w:rPr>
          <w:rFonts w:ascii="Arial" w:eastAsia="Arial" w:hAnsi="Arial" w:cs="Arial"/>
          <w:i/>
          <w:sz w:val="24"/>
          <w:szCs w:val="24"/>
        </w:rPr>
        <w:t>compendium</w:t>
      </w:r>
      <w:proofErr w:type="spellEnd"/>
      <w:r w:rsidR="00204744" w:rsidRPr="00C535D3">
        <w:rPr>
          <w:rFonts w:ascii="Arial" w:eastAsia="Arial" w:hAnsi="Arial" w:cs="Arial"/>
          <w:sz w:val="24"/>
          <w:szCs w:val="24"/>
        </w:rPr>
        <w:t xml:space="preserve"> processual civil, </w:t>
      </w:r>
      <w:r w:rsidR="0022200C" w:rsidRPr="00C535D3">
        <w:rPr>
          <w:rFonts w:ascii="Arial" w:eastAsia="Arial" w:hAnsi="Arial" w:cs="Arial"/>
          <w:sz w:val="24"/>
          <w:szCs w:val="24"/>
        </w:rPr>
        <w:t xml:space="preserve">sendo, </w:t>
      </w:r>
      <w:r w:rsidR="00204744" w:rsidRPr="00C535D3">
        <w:rPr>
          <w:rFonts w:ascii="Arial" w:eastAsia="Arial" w:hAnsi="Arial" w:cs="Arial"/>
          <w:sz w:val="24"/>
          <w:szCs w:val="24"/>
        </w:rPr>
        <w:t>portanto, tempestivo.</w:t>
      </w:r>
    </w:p>
    <w:p w14:paraId="26F5D32D" w14:textId="77777777" w:rsidR="00546F5A" w:rsidRPr="00C535D3" w:rsidRDefault="00546F5A" w:rsidP="00C53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B31A06" w14:textId="77777777" w:rsidR="00546F5A" w:rsidRPr="00C535D3" w:rsidRDefault="00546F5A" w:rsidP="00C53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FA2641" w14:textId="77777777" w:rsidR="00546F5A" w:rsidRPr="00C535D3" w:rsidRDefault="00204744" w:rsidP="00C535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5D3">
        <w:rPr>
          <w:rFonts w:ascii="Arial" w:eastAsia="Arial" w:hAnsi="Arial" w:cs="Arial"/>
          <w:b/>
          <w:sz w:val="24"/>
          <w:szCs w:val="24"/>
        </w:rPr>
        <w:t>II.</w:t>
      </w:r>
      <w:r w:rsidRPr="00C535D3">
        <w:rPr>
          <w:rFonts w:ascii="Arial" w:eastAsia="Arial" w:hAnsi="Arial" w:cs="Arial"/>
          <w:b/>
          <w:sz w:val="24"/>
          <w:szCs w:val="24"/>
        </w:rPr>
        <w:tab/>
      </w:r>
      <w:r w:rsidRPr="00C535D3">
        <w:rPr>
          <w:rFonts w:ascii="Arial" w:eastAsia="Arial" w:hAnsi="Arial" w:cs="Arial"/>
          <w:b/>
          <w:color w:val="000000"/>
          <w:sz w:val="24"/>
          <w:szCs w:val="24"/>
        </w:rPr>
        <w:t xml:space="preserve">OMISSÃO QUANTO AO ARBITRAMENTO DE HONORÁRIOS AO CAUSÍDICO DATIVO.    </w:t>
      </w:r>
    </w:p>
    <w:p w14:paraId="1B9A6FCC" w14:textId="77777777" w:rsidR="00546F5A" w:rsidRPr="00C535D3" w:rsidRDefault="00546F5A" w:rsidP="00C535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5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BF92F8" w14:textId="77777777" w:rsidR="00546F5A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5D3">
        <w:rPr>
          <w:rFonts w:ascii="Arial" w:eastAsia="Arial" w:hAnsi="Arial" w:cs="Arial"/>
          <w:color w:val="000000"/>
          <w:sz w:val="24"/>
          <w:szCs w:val="24"/>
        </w:rPr>
        <w:t>Não obstante o brilhantismo costumeiro das decisões deste D. Juízo, n</w:t>
      </w:r>
      <w:r w:rsidRPr="00C535D3">
        <w:rPr>
          <w:rFonts w:ascii="Arial" w:eastAsia="Arial" w:hAnsi="Arial" w:cs="Arial"/>
          <w:sz w:val="24"/>
          <w:szCs w:val="24"/>
        </w:rPr>
        <w:t xml:space="preserve">a sentença </w:t>
      </w:r>
      <w:r w:rsidRPr="00C535D3">
        <w:rPr>
          <w:rFonts w:ascii="Arial" w:eastAsia="Arial" w:hAnsi="Arial" w:cs="Arial"/>
          <w:color w:val="000000"/>
          <w:sz w:val="24"/>
          <w:szCs w:val="24"/>
        </w:rPr>
        <w:t>ora embargad</w:t>
      </w:r>
      <w:r w:rsidRPr="00C535D3">
        <w:rPr>
          <w:rFonts w:ascii="Arial" w:eastAsia="Arial" w:hAnsi="Arial" w:cs="Arial"/>
          <w:sz w:val="24"/>
          <w:szCs w:val="24"/>
        </w:rPr>
        <w:t>a</w:t>
      </w:r>
      <w:r w:rsidRPr="00C535D3">
        <w:rPr>
          <w:rFonts w:ascii="Arial" w:eastAsia="Arial" w:hAnsi="Arial" w:cs="Arial"/>
          <w:color w:val="000000"/>
          <w:sz w:val="24"/>
          <w:szCs w:val="24"/>
        </w:rPr>
        <w:t xml:space="preserve"> deixou-se de arbitrar honorários ao defensor dativo</w:t>
      </w:r>
      <w:r w:rsidRPr="00C535D3">
        <w:rPr>
          <w:rFonts w:ascii="Arial" w:eastAsia="Arial" w:hAnsi="Arial" w:cs="Arial"/>
          <w:sz w:val="24"/>
          <w:szCs w:val="24"/>
        </w:rPr>
        <w:t>.</w:t>
      </w:r>
    </w:p>
    <w:p w14:paraId="6675EDDD" w14:textId="2CD9E352" w:rsidR="00546F5A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color w:val="000000"/>
          <w:sz w:val="24"/>
          <w:szCs w:val="24"/>
        </w:rPr>
        <w:t xml:space="preserve">No processo em análise, o defensor dativo foi nomeado </w:t>
      </w:r>
      <w:r w:rsidR="00667F7B" w:rsidRPr="00C535D3">
        <w:rPr>
          <w:rFonts w:ascii="Arial" w:eastAsia="Arial" w:hAnsi="Arial" w:cs="Arial"/>
          <w:color w:val="000000"/>
          <w:sz w:val="24"/>
          <w:szCs w:val="24"/>
        </w:rPr>
        <w:t xml:space="preserve">em </w:t>
      </w:r>
      <w:r w:rsidR="0024012C" w:rsidRPr="005C3DA1">
        <w:rPr>
          <w:rFonts w:ascii="Arial" w:eastAsia="Arial" w:hAnsi="Arial" w:cs="Arial"/>
          <w:color w:val="EE0000"/>
          <w:sz w:val="24"/>
          <w:szCs w:val="24"/>
        </w:rPr>
        <w:t>XX/XX/XXX</w:t>
      </w:r>
      <w:r w:rsidR="0024012C">
        <w:rPr>
          <w:rFonts w:ascii="Arial" w:eastAsia="Arial" w:hAnsi="Arial" w:cs="Arial"/>
          <w:color w:val="EE0000"/>
          <w:sz w:val="24"/>
          <w:szCs w:val="24"/>
        </w:rPr>
        <w:t>X</w:t>
      </w:r>
      <w:r w:rsidR="00667F7B" w:rsidRPr="00C535D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82696">
        <w:rPr>
          <w:rFonts w:ascii="Arial" w:eastAsia="Arial" w:hAnsi="Arial" w:cs="Arial"/>
          <w:color w:val="EE0000"/>
          <w:sz w:val="24"/>
          <w:szCs w:val="24"/>
        </w:rPr>
        <w:t>pelo D. Juízo</w:t>
      </w:r>
      <w:r w:rsidR="00667F7B" w:rsidRPr="00082696">
        <w:rPr>
          <w:rFonts w:ascii="Arial" w:eastAsia="Arial" w:hAnsi="Arial" w:cs="Arial"/>
          <w:color w:val="EE0000"/>
          <w:sz w:val="24"/>
          <w:szCs w:val="24"/>
        </w:rPr>
        <w:t xml:space="preserve"> da </w:t>
      </w:r>
      <w:r w:rsidR="00082696" w:rsidRPr="00082696">
        <w:rPr>
          <w:rFonts w:ascii="Arial" w:eastAsia="Arial" w:hAnsi="Arial" w:cs="Arial"/>
          <w:color w:val="EE0000"/>
          <w:sz w:val="24"/>
          <w:szCs w:val="24"/>
        </w:rPr>
        <w:t xml:space="preserve">XX </w:t>
      </w:r>
      <w:r w:rsidR="00667F7B" w:rsidRPr="00082696">
        <w:rPr>
          <w:rFonts w:ascii="Arial" w:eastAsia="Arial" w:hAnsi="Arial" w:cs="Arial"/>
          <w:color w:val="EE0000"/>
          <w:sz w:val="24"/>
          <w:szCs w:val="24"/>
        </w:rPr>
        <w:t xml:space="preserve">Vara </w:t>
      </w:r>
      <w:r w:rsidR="00082696" w:rsidRPr="00082696">
        <w:rPr>
          <w:rFonts w:ascii="Arial" w:eastAsia="Arial" w:hAnsi="Arial" w:cs="Arial"/>
          <w:color w:val="EE0000"/>
          <w:sz w:val="24"/>
          <w:szCs w:val="24"/>
        </w:rPr>
        <w:t xml:space="preserve">XXX </w:t>
      </w:r>
      <w:r w:rsidR="00667F7B" w:rsidRPr="00082696">
        <w:rPr>
          <w:rFonts w:ascii="Arial" w:eastAsia="Arial" w:hAnsi="Arial" w:cs="Arial"/>
          <w:color w:val="EE0000"/>
          <w:sz w:val="24"/>
          <w:szCs w:val="24"/>
        </w:rPr>
        <w:t xml:space="preserve">de </w:t>
      </w:r>
      <w:r w:rsidR="00082696" w:rsidRPr="00082696">
        <w:rPr>
          <w:rFonts w:ascii="Arial" w:eastAsia="Arial" w:hAnsi="Arial" w:cs="Arial"/>
          <w:color w:val="EE0000"/>
          <w:sz w:val="24"/>
          <w:szCs w:val="24"/>
        </w:rPr>
        <w:t>Curitiba</w:t>
      </w:r>
      <w:r w:rsidR="00667F7B" w:rsidRPr="00082696">
        <w:rPr>
          <w:rFonts w:ascii="Arial" w:eastAsia="Arial" w:hAnsi="Arial" w:cs="Arial"/>
          <w:color w:val="EE0000"/>
          <w:sz w:val="24"/>
          <w:szCs w:val="24"/>
        </w:rPr>
        <w:t>/PR</w:t>
      </w:r>
      <w:r w:rsidR="00667F7B" w:rsidRPr="00C535D3">
        <w:rPr>
          <w:rFonts w:ascii="Arial" w:eastAsia="Arial" w:hAnsi="Arial" w:cs="Arial"/>
          <w:color w:val="000000"/>
          <w:sz w:val="24"/>
          <w:szCs w:val="24"/>
        </w:rPr>
        <w:t xml:space="preserve">, observe-se </w:t>
      </w:r>
      <w:r w:rsidRPr="00C535D3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1C31B2" w:rsidRPr="00C535D3">
        <w:rPr>
          <w:rFonts w:ascii="Arial" w:eastAsia="Arial" w:hAnsi="Arial" w:cs="Arial"/>
          <w:color w:val="000000"/>
          <w:sz w:val="24"/>
          <w:szCs w:val="24"/>
        </w:rPr>
        <w:t xml:space="preserve">despacho </w:t>
      </w:r>
      <w:r w:rsidR="00667F7B" w:rsidRPr="00C535D3">
        <w:rPr>
          <w:rFonts w:ascii="Arial" w:eastAsia="Arial" w:hAnsi="Arial" w:cs="Arial"/>
          <w:color w:val="000000"/>
          <w:sz w:val="24"/>
          <w:szCs w:val="24"/>
        </w:rPr>
        <w:t xml:space="preserve">juntado no </w:t>
      </w:r>
      <w:r w:rsidRPr="00C535D3">
        <w:rPr>
          <w:rFonts w:ascii="Arial" w:eastAsia="Arial" w:hAnsi="Arial" w:cs="Arial"/>
          <w:color w:val="000000"/>
          <w:sz w:val="24"/>
          <w:szCs w:val="24"/>
        </w:rPr>
        <w:t xml:space="preserve">movimento </w:t>
      </w:r>
      <w:r w:rsidR="00082696" w:rsidRPr="00082696">
        <w:rPr>
          <w:rFonts w:ascii="Arial" w:eastAsia="Arial" w:hAnsi="Arial" w:cs="Arial"/>
          <w:color w:val="EE0000"/>
          <w:sz w:val="24"/>
          <w:szCs w:val="24"/>
        </w:rPr>
        <w:t>XX</w:t>
      </w:r>
      <w:r w:rsidR="00667F7B" w:rsidRPr="00C535D3">
        <w:rPr>
          <w:rFonts w:ascii="Arial" w:eastAsia="Arial" w:hAnsi="Arial" w:cs="Arial"/>
          <w:sz w:val="24"/>
          <w:szCs w:val="24"/>
        </w:rPr>
        <w:t xml:space="preserve"> destes autos</w:t>
      </w:r>
      <w:r w:rsidRPr="00C535D3">
        <w:rPr>
          <w:rFonts w:ascii="Arial" w:eastAsia="Arial" w:hAnsi="Arial" w:cs="Arial"/>
          <w:sz w:val="24"/>
          <w:szCs w:val="24"/>
        </w:rPr>
        <w:t>, acompanhando todo o trâmite processual.</w:t>
      </w:r>
      <w:r w:rsidR="0022200C" w:rsidRPr="00C535D3">
        <w:rPr>
          <w:rFonts w:ascii="Arial" w:eastAsia="Arial" w:hAnsi="Arial" w:cs="Arial"/>
          <w:sz w:val="24"/>
          <w:szCs w:val="24"/>
        </w:rPr>
        <w:t xml:space="preserve"> </w:t>
      </w:r>
      <w:r w:rsidR="0022200C" w:rsidRPr="00C535D3">
        <w:rPr>
          <w:rFonts w:ascii="Arial" w:eastAsia="Arial" w:hAnsi="Arial" w:cs="Arial"/>
          <w:b/>
          <w:sz w:val="24"/>
          <w:szCs w:val="24"/>
          <w:u w:val="single"/>
        </w:rPr>
        <w:t>De fato, trabalha no feito há</w:t>
      </w:r>
      <w:r w:rsidR="00653044" w:rsidRPr="00C535D3">
        <w:rPr>
          <w:rFonts w:ascii="Arial" w:eastAsia="Arial" w:hAnsi="Arial" w:cs="Arial"/>
          <w:b/>
          <w:sz w:val="24"/>
          <w:szCs w:val="24"/>
          <w:u w:val="single"/>
        </w:rPr>
        <w:t xml:space="preserve"> aproximadamente</w:t>
      </w:r>
      <w:r w:rsidR="0022200C" w:rsidRPr="00C535D3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082696" w:rsidRPr="00082696">
        <w:rPr>
          <w:rFonts w:ascii="Arial" w:eastAsia="Arial" w:hAnsi="Arial" w:cs="Arial"/>
          <w:b/>
          <w:color w:val="EE0000"/>
          <w:sz w:val="24"/>
          <w:szCs w:val="24"/>
          <w:u w:val="single"/>
        </w:rPr>
        <w:t>XX</w:t>
      </w:r>
      <w:r w:rsidR="0022200C" w:rsidRPr="00082696">
        <w:rPr>
          <w:rFonts w:ascii="Arial" w:eastAsia="Arial" w:hAnsi="Arial" w:cs="Arial"/>
          <w:b/>
          <w:color w:val="EE0000"/>
          <w:sz w:val="24"/>
          <w:szCs w:val="24"/>
          <w:u w:val="single"/>
        </w:rPr>
        <w:t xml:space="preserve"> </w:t>
      </w:r>
      <w:r w:rsidR="0022200C" w:rsidRPr="00C535D3">
        <w:rPr>
          <w:rFonts w:ascii="Arial" w:eastAsia="Arial" w:hAnsi="Arial" w:cs="Arial"/>
          <w:b/>
          <w:sz w:val="24"/>
          <w:szCs w:val="24"/>
          <w:u w:val="single"/>
        </w:rPr>
        <w:t>anos</w:t>
      </w:r>
      <w:r w:rsidR="0022200C" w:rsidRPr="00C535D3">
        <w:rPr>
          <w:rFonts w:ascii="Arial" w:eastAsia="Arial" w:hAnsi="Arial" w:cs="Arial"/>
          <w:sz w:val="24"/>
          <w:szCs w:val="24"/>
        </w:rPr>
        <w:t xml:space="preserve">. </w:t>
      </w:r>
    </w:p>
    <w:p w14:paraId="553312D9" w14:textId="3A4427AA" w:rsidR="00FA6363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color w:val="000000"/>
          <w:sz w:val="24"/>
          <w:szCs w:val="24"/>
        </w:rPr>
        <w:t xml:space="preserve">Cumprindo seu múnus público, </w:t>
      </w:r>
      <w:r w:rsidRPr="00C535D3">
        <w:rPr>
          <w:rFonts w:ascii="Arial" w:eastAsia="Arial" w:hAnsi="Arial" w:cs="Arial"/>
          <w:b/>
          <w:color w:val="000000"/>
          <w:sz w:val="24"/>
          <w:szCs w:val="24"/>
        </w:rPr>
        <w:t xml:space="preserve">o advogado dativo atuou </w:t>
      </w:r>
      <w:r w:rsidR="0022200C" w:rsidRPr="00C535D3">
        <w:rPr>
          <w:rFonts w:ascii="Arial" w:eastAsia="Arial" w:hAnsi="Arial" w:cs="Arial"/>
          <w:b/>
          <w:color w:val="000000"/>
          <w:sz w:val="24"/>
          <w:szCs w:val="24"/>
        </w:rPr>
        <w:t xml:space="preserve">diligentemente </w:t>
      </w:r>
      <w:r w:rsidRPr="00C535D3">
        <w:rPr>
          <w:rFonts w:ascii="Arial" w:eastAsia="Arial" w:hAnsi="Arial" w:cs="Arial"/>
          <w:b/>
          <w:color w:val="000000"/>
          <w:sz w:val="24"/>
          <w:szCs w:val="24"/>
        </w:rPr>
        <w:t xml:space="preserve">no processo, </w:t>
      </w:r>
      <w:r w:rsidRPr="00C535D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apresentou </w:t>
      </w:r>
      <w:r w:rsidR="00082696" w:rsidRPr="00082696">
        <w:rPr>
          <w:rFonts w:ascii="Arial" w:eastAsia="Arial" w:hAnsi="Arial" w:cs="Arial"/>
          <w:b/>
          <w:color w:val="EE0000"/>
          <w:sz w:val="24"/>
          <w:szCs w:val="24"/>
          <w:u w:val="single"/>
        </w:rPr>
        <w:t>inicial/</w:t>
      </w:r>
      <w:r w:rsidR="00632FA4" w:rsidRPr="00082696">
        <w:rPr>
          <w:rFonts w:ascii="Arial" w:eastAsia="Arial" w:hAnsi="Arial" w:cs="Arial"/>
          <w:b/>
          <w:color w:val="EE0000"/>
          <w:sz w:val="24"/>
          <w:szCs w:val="24"/>
          <w:u w:val="single"/>
        </w:rPr>
        <w:t>contestação</w:t>
      </w:r>
      <w:r w:rsidR="00082696" w:rsidRPr="00082696">
        <w:rPr>
          <w:rFonts w:ascii="Arial" w:eastAsia="Arial" w:hAnsi="Arial" w:cs="Arial"/>
          <w:b/>
          <w:color w:val="EE0000"/>
          <w:sz w:val="24"/>
          <w:szCs w:val="24"/>
          <w:u w:val="single"/>
        </w:rPr>
        <w:t>/embargos</w:t>
      </w:r>
      <w:r w:rsidR="00632FA4" w:rsidRPr="00082696">
        <w:rPr>
          <w:rFonts w:ascii="Arial" w:eastAsia="Arial" w:hAnsi="Arial" w:cs="Arial"/>
          <w:b/>
          <w:color w:val="EE0000"/>
          <w:sz w:val="24"/>
          <w:szCs w:val="24"/>
          <w:u w:val="single"/>
        </w:rPr>
        <w:t xml:space="preserve"> </w:t>
      </w:r>
      <w:r w:rsidR="00632FA4" w:rsidRPr="00C535D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em nome </w:t>
      </w:r>
      <w:r w:rsidR="0008269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da parte,</w:t>
      </w:r>
      <w:r w:rsidR="00632FA4" w:rsidRPr="00C535D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no mov. </w:t>
      </w:r>
      <w:r w:rsidR="00082696" w:rsidRPr="00082696">
        <w:rPr>
          <w:rFonts w:ascii="Arial" w:eastAsia="Arial" w:hAnsi="Arial" w:cs="Arial"/>
          <w:b/>
          <w:color w:val="EE0000"/>
          <w:sz w:val="24"/>
          <w:szCs w:val="24"/>
          <w:u w:val="single"/>
        </w:rPr>
        <w:t>XX</w:t>
      </w:r>
      <w:r w:rsidR="00632FA4" w:rsidRPr="00C535D3">
        <w:rPr>
          <w:rFonts w:ascii="Arial" w:eastAsia="Arial" w:hAnsi="Arial" w:cs="Arial"/>
          <w:b/>
          <w:color w:val="000000"/>
          <w:sz w:val="24"/>
          <w:szCs w:val="24"/>
        </w:rPr>
        <w:t>. Além desta peça,</w:t>
      </w:r>
      <w:r w:rsidR="008778CE" w:rsidRPr="00C535D3">
        <w:rPr>
          <w:rFonts w:ascii="Arial" w:eastAsia="Arial" w:hAnsi="Arial" w:cs="Arial"/>
          <w:b/>
          <w:color w:val="000000"/>
          <w:sz w:val="24"/>
          <w:szCs w:val="24"/>
        </w:rPr>
        <w:t xml:space="preserve"> protocolou numerosas petições na defesa dos interesses do cliente. A</w:t>
      </w:r>
      <w:r w:rsidR="00632FA4" w:rsidRPr="00C535D3">
        <w:rPr>
          <w:rFonts w:ascii="Arial" w:eastAsia="Arial" w:hAnsi="Arial" w:cs="Arial"/>
          <w:b/>
          <w:color w:val="000000"/>
          <w:sz w:val="24"/>
          <w:szCs w:val="24"/>
        </w:rPr>
        <w:t xml:space="preserve">presentou </w:t>
      </w:r>
      <w:r w:rsidRPr="00C535D3">
        <w:rPr>
          <w:rFonts w:ascii="Arial" w:eastAsia="Arial" w:hAnsi="Arial" w:cs="Arial"/>
          <w:b/>
          <w:color w:val="000000"/>
          <w:sz w:val="24"/>
          <w:szCs w:val="24"/>
        </w:rPr>
        <w:t>a</w:t>
      </w:r>
      <w:r w:rsidRPr="00C535D3">
        <w:rPr>
          <w:rFonts w:ascii="Arial" w:eastAsia="Arial" w:hAnsi="Arial" w:cs="Arial"/>
          <w:b/>
          <w:sz w:val="24"/>
          <w:szCs w:val="24"/>
        </w:rPr>
        <w:t xml:space="preserve">o todo </w:t>
      </w:r>
      <w:r w:rsidR="00082696" w:rsidRPr="00082696">
        <w:rPr>
          <w:rFonts w:ascii="Arial" w:eastAsia="Arial" w:hAnsi="Arial" w:cs="Arial"/>
          <w:b/>
          <w:color w:val="EE0000"/>
          <w:sz w:val="24"/>
          <w:szCs w:val="24"/>
        </w:rPr>
        <w:t>XX</w:t>
      </w:r>
      <w:r w:rsidRPr="00C535D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C535D3">
        <w:rPr>
          <w:rFonts w:ascii="Arial" w:eastAsia="Arial" w:hAnsi="Arial" w:cs="Arial"/>
          <w:b/>
          <w:sz w:val="24"/>
          <w:szCs w:val="24"/>
        </w:rPr>
        <w:t>petições</w:t>
      </w:r>
      <w:r w:rsidR="00D850ED" w:rsidRPr="00C535D3">
        <w:rPr>
          <w:rFonts w:ascii="Arial" w:eastAsia="Arial" w:hAnsi="Arial" w:cs="Arial"/>
          <w:b/>
          <w:sz w:val="24"/>
          <w:szCs w:val="24"/>
        </w:rPr>
        <w:t xml:space="preserve">, </w:t>
      </w:r>
      <w:r w:rsidR="00D04209">
        <w:rPr>
          <w:rFonts w:ascii="Arial" w:eastAsia="Arial" w:hAnsi="Arial" w:cs="Arial"/>
          <w:b/>
          <w:sz w:val="24"/>
          <w:szCs w:val="24"/>
        </w:rPr>
        <w:t xml:space="preserve">bem como acompanhou o cliente em audiências, </w:t>
      </w:r>
      <w:r w:rsidR="0022200C" w:rsidRPr="00C535D3">
        <w:rPr>
          <w:rFonts w:ascii="Arial" w:eastAsia="Arial" w:hAnsi="Arial" w:cs="Arial"/>
          <w:b/>
          <w:sz w:val="24"/>
          <w:szCs w:val="24"/>
        </w:rPr>
        <w:t>observem-se os seguintes movimentos processuais</w:t>
      </w:r>
      <w:r w:rsidR="00D850ED" w:rsidRPr="00C535D3">
        <w:rPr>
          <w:rFonts w:ascii="Arial" w:eastAsia="Arial" w:hAnsi="Arial" w:cs="Arial"/>
          <w:b/>
          <w:sz w:val="24"/>
          <w:szCs w:val="24"/>
        </w:rPr>
        <w:t>:</w:t>
      </w:r>
      <w:r w:rsidRPr="00C535D3">
        <w:rPr>
          <w:rFonts w:ascii="Arial" w:eastAsia="Arial" w:hAnsi="Arial" w:cs="Arial"/>
          <w:b/>
          <w:sz w:val="24"/>
          <w:szCs w:val="24"/>
        </w:rPr>
        <w:t xml:space="preserve"> </w:t>
      </w:r>
      <w:r w:rsidR="00082696" w:rsidRPr="00D04209">
        <w:rPr>
          <w:rFonts w:ascii="Arial" w:eastAsia="Arial" w:hAnsi="Arial" w:cs="Arial"/>
          <w:b/>
          <w:color w:val="EE0000"/>
          <w:sz w:val="24"/>
          <w:szCs w:val="24"/>
        </w:rPr>
        <w:t xml:space="preserve">listar todos os movimentos processuais em que </w:t>
      </w:r>
      <w:r w:rsidR="00D04209" w:rsidRPr="00D04209">
        <w:rPr>
          <w:rFonts w:ascii="Arial" w:eastAsia="Arial" w:hAnsi="Arial" w:cs="Arial"/>
          <w:b/>
          <w:color w:val="EE0000"/>
          <w:sz w:val="24"/>
          <w:szCs w:val="24"/>
        </w:rPr>
        <w:t>peticionou ou participou de audiência</w:t>
      </w:r>
      <w:r w:rsidRPr="00C535D3">
        <w:rPr>
          <w:rFonts w:ascii="Arial" w:eastAsia="Arial" w:hAnsi="Arial" w:cs="Arial"/>
          <w:sz w:val="24"/>
          <w:szCs w:val="24"/>
        </w:rPr>
        <w:t>.</w:t>
      </w:r>
    </w:p>
    <w:p w14:paraId="2366E753" w14:textId="3B6C2E30" w:rsidR="00546F5A" w:rsidRPr="00C535D3" w:rsidRDefault="00FA6363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 xml:space="preserve">Assim, resta evidenciado a diligência e o zelo do Defensor Dativo na defesa </w:t>
      </w:r>
      <w:r w:rsidR="00667F7B" w:rsidRPr="00C535D3">
        <w:rPr>
          <w:rFonts w:ascii="Arial" w:eastAsia="Arial" w:hAnsi="Arial" w:cs="Arial"/>
          <w:sz w:val="24"/>
          <w:szCs w:val="24"/>
        </w:rPr>
        <w:t xml:space="preserve">dos interesses </w:t>
      </w:r>
      <w:r w:rsidR="008778CE" w:rsidRPr="00C535D3">
        <w:rPr>
          <w:rFonts w:ascii="Arial" w:eastAsia="Arial" w:hAnsi="Arial" w:cs="Arial"/>
          <w:sz w:val="24"/>
          <w:szCs w:val="24"/>
        </w:rPr>
        <w:t xml:space="preserve">do </w:t>
      </w:r>
      <w:r w:rsidR="00D04209">
        <w:rPr>
          <w:rFonts w:ascii="Arial" w:eastAsia="Arial" w:hAnsi="Arial" w:cs="Arial"/>
          <w:sz w:val="24"/>
          <w:szCs w:val="24"/>
        </w:rPr>
        <w:t>jurisdicionado</w:t>
      </w:r>
      <w:r w:rsidRPr="00C535D3">
        <w:rPr>
          <w:rFonts w:ascii="Arial" w:eastAsia="Arial" w:hAnsi="Arial" w:cs="Arial"/>
          <w:sz w:val="24"/>
          <w:szCs w:val="24"/>
        </w:rPr>
        <w:t xml:space="preserve">. </w:t>
      </w:r>
    </w:p>
    <w:p w14:paraId="3DC5227C" w14:textId="77777777" w:rsidR="00EE7F9F" w:rsidRPr="00C535D3" w:rsidRDefault="00F13A99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 xml:space="preserve">Nada obstante, não foram arbitrados os honorários advocatícios devidos pelo Estado em virtude da advocacia dativa, motivo pelo qual se interpõe os presentes embargos. </w:t>
      </w:r>
    </w:p>
    <w:p w14:paraId="4EC8C5E3" w14:textId="77777777" w:rsidR="00F13A99" w:rsidRPr="00C535D3" w:rsidRDefault="00F13A99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075C8350" w14:textId="77777777" w:rsidR="00A9587D" w:rsidRPr="00C535D3" w:rsidRDefault="00A9587D" w:rsidP="00C535D3">
      <w:pPr>
        <w:pStyle w:val="ListParagraph"/>
        <w:numPr>
          <w:ilvl w:val="0"/>
          <w:numId w:val="2"/>
        </w:numPr>
        <w:spacing w:after="0" w:line="360" w:lineRule="auto"/>
        <w:ind w:left="0"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 xml:space="preserve"> </w:t>
      </w:r>
      <w:r w:rsidR="008778CE" w:rsidRPr="00C535D3">
        <w:rPr>
          <w:rFonts w:ascii="Arial" w:eastAsia="Arial" w:hAnsi="Arial" w:cs="Arial"/>
          <w:b/>
          <w:sz w:val="24"/>
          <w:szCs w:val="24"/>
        </w:rPr>
        <w:t>DO DIREITO.</w:t>
      </w:r>
    </w:p>
    <w:p w14:paraId="0326527B" w14:textId="77777777" w:rsidR="00A9587D" w:rsidRPr="00C535D3" w:rsidRDefault="00A9587D" w:rsidP="00C53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36F7EC" w14:textId="77777777" w:rsidR="0014088E" w:rsidRPr="00C535D3" w:rsidRDefault="0014088E" w:rsidP="00C535D3">
      <w:pPr>
        <w:pStyle w:val="ListParagraph"/>
        <w:spacing w:after="0" w:line="360" w:lineRule="auto"/>
        <w:ind w:left="0"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 xml:space="preserve">Trata-se de interpretação pacificada nos tribunais que a atuação como advogado dativo gera ao Estado o dever do pagamento de honorários, nos valores expressos na </w:t>
      </w:r>
      <w:r w:rsidR="00CD10B6" w:rsidRPr="00C535D3">
        <w:rPr>
          <w:rFonts w:ascii="Arial" w:eastAsia="Arial" w:hAnsi="Arial" w:cs="Arial"/>
          <w:sz w:val="24"/>
          <w:szCs w:val="24"/>
        </w:rPr>
        <w:t>t</w:t>
      </w:r>
      <w:r w:rsidR="001C31B2" w:rsidRPr="00C535D3">
        <w:rPr>
          <w:rFonts w:ascii="Arial" w:eastAsia="Arial" w:hAnsi="Arial" w:cs="Arial"/>
          <w:sz w:val="24"/>
          <w:szCs w:val="24"/>
        </w:rPr>
        <w:t>abela de honorários da advocacia dativa</w:t>
      </w:r>
      <w:r w:rsidRPr="00C535D3">
        <w:rPr>
          <w:rFonts w:ascii="Arial" w:eastAsia="Arial" w:hAnsi="Arial" w:cs="Arial"/>
          <w:sz w:val="24"/>
          <w:szCs w:val="24"/>
        </w:rPr>
        <w:t xml:space="preserve">. </w:t>
      </w:r>
    </w:p>
    <w:p w14:paraId="07D1FE45" w14:textId="4DC740B4" w:rsidR="00D850ED" w:rsidRPr="00C535D3" w:rsidRDefault="00AA59EE" w:rsidP="00C535D3">
      <w:pPr>
        <w:pStyle w:val="ListParagraph"/>
        <w:spacing w:after="0" w:line="360" w:lineRule="auto"/>
        <w:ind w:left="0"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>T</w:t>
      </w:r>
      <w:r w:rsidR="00D850ED" w:rsidRPr="00C535D3">
        <w:rPr>
          <w:rFonts w:ascii="Arial" w:eastAsia="Arial" w:hAnsi="Arial" w:cs="Arial"/>
          <w:sz w:val="24"/>
          <w:szCs w:val="24"/>
        </w:rPr>
        <w:t xml:space="preserve">endo o advogado dativo </w:t>
      </w:r>
      <w:r w:rsidR="00523C10">
        <w:rPr>
          <w:rFonts w:ascii="Arial" w:eastAsia="Arial" w:hAnsi="Arial" w:cs="Arial"/>
          <w:sz w:val="24"/>
          <w:szCs w:val="24"/>
        </w:rPr>
        <w:t>representado</w:t>
      </w:r>
      <w:r w:rsidR="00D850ED" w:rsidRPr="00C535D3">
        <w:rPr>
          <w:rFonts w:ascii="Arial" w:eastAsia="Arial" w:hAnsi="Arial" w:cs="Arial"/>
          <w:sz w:val="24"/>
          <w:szCs w:val="24"/>
        </w:rPr>
        <w:t xml:space="preserve"> os interesses da </w:t>
      </w:r>
      <w:r w:rsidR="008778CE" w:rsidRPr="00C535D3">
        <w:rPr>
          <w:rFonts w:ascii="Arial" w:eastAsia="Arial" w:hAnsi="Arial" w:cs="Arial"/>
          <w:sz w:val="24"/>
          <w:szCs w:val="24"/>
        </w:rPr>
        <w:t>parte</w:t>
      </w:r>
      <w:r w:rsidR="00D850ED" w:rsidRPr="00C535D3">
        <w:rPr>
          <w:rFonts w:ascii="Arial" w:eastAsia="Arial" w:hAnsi="Arial" w:cs="Arial"/>
          <w:sz w:val="24"/>
          <w:szCs w:val="24"/>
        </w:rPr>
        <w:t xml:space="preserve"> no processo, até a sentença, faz jus ao arbitramento de honorários advocatícios </w:t>
      </w:r>
      <w:r w:rsidR="0014088E" w:rsidRPr="00C535D3">
        <w:rPr>
          <w:rFonts w:ascii="Arial" w:eastAsia="Arial" w:hAnsi="Arial" w:cs="Arial"/>
          <w:sz w:val="24"/>
          <w:szCs w:val="24"/>
        </w:rPr>
        <w:t>n</w:t>
      </w:r>
      <w:r w:rsidR="00D850ED" w:rsidRPr="00C535D3">
        <w:rPr>
          <w:rFonts w:ascii="Arial" w:eastAsia="Arial" w:hAnsi="Arial" w:cs="Arial"/>
          <w:sz w:val="24"/>
          <w:szCs w:val="24"/>
        </w:rPr>
        <w:t xml:space="preserve">os patamares previstos na respectiva </w:t>
      </w:r>
      <w:r w:rsidR="0014088E" w:rsidRPr="00C535D3">
        <w:rPr>
          <w:rFonts w:ascii="Arial" w:eastAsia="Arial" w:hAnsi="Arial" w:cs="Arial"/>
          <w:sz w:val="24"/>
          <w:szCs w:val="24"/>
        </w:rPr>
        <w:t>tabela</w:t>
      </w:r>
      <w:r w:rsidR="001C31B2" w:rsidRPr="00C535D3">
        <w:rPr>
          <w:rFonts w:ascii="Arial" w:eastAsia="Arial" w:hAnsi="Arial" w:cs="Arial"/>
          <w:sz w:val="24"/>
          <w:szCs w:val="24"/>
        </w:rPr>
        <w:t>.</w:t>
      </w:r>
    </w:p>
    <w:p w14:paraId="1E1445E8" w14:textId="1D5B617C" w:rsidR="00546F5A" w:rsidRPr="00C535D3" w:rsidRDefault="0014088E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>V</w:t>
      </w:r>
      <w:r w:rsidR="00204744" w:rsidRPr="00C535D3">
        <w:rPr>
          <w:rFonts w:ascii="Arial" w:eastAsia="Arial" w:hAnsi="Arial" w:cs="Arial"/>
          <w:sz w:val="24"/>
          <w:szCs w:val="24"/>
        </w:rPr>
        <w:t>eja-se o que determina a Lei Estadual 18.664/2015</w:t>
      </w:r>
      <w:r w:rsidR="003C1047">
        <w:rPr>
          <w:rFonts w:ascii="Arial" w:eastAsia="Arial" w:hAnsi="Arial" w:cs="Arial"/>
          <w:sz w:val="24"/>
          <w:szCs w:val="24"/>
        </w:rPr>
        <w:t xml:space="preserve">, com redação dada pela Lei Estadual </w:t>
      </w:r>
      <w:r w:rsidR="003C1047" w:rsidRPr="00A90024">
        <w:rPr>
          <w:rFonts w:ascii="Arial" w:eastAsia="Arial" w:hAnsi="Arial" w:cs="Arial"/>
          <w:sz w:val="24"/>
          <w:szCs w:val="24"/>
        </w:rPr>
        <w:t>21.744/2023</w:t>
      </w:r>
      <w:r w:rsidR="003C1047">
        <w:rPr>
          <w:rFonts w:ascii="Arial" w:eastAsia="Arial" w:hAnsi="Arial" w:cs="Arial"/>
          <w:sz w:val="24"/>
          <w:szCs w:val="24"/>
        </w:rPr>
        <w:t>-PR</w:t>
      </w:r>
      <w:r w:rsidR="00204744" w:rsidRPr="00C535D3">
        <w:rPr>
          <w:rFonts w:ascii="Arial" w:eastAsia="Arial" w:hAnsi="Arial" w:cs="Arial"/>
          <w:sz w:val="24"/>
          <w:szCs w:val="24"/>
        </w:rPr>
        <w:t xml:space="preserve">: </w:t>
      </w:r>
    </w:p>
    <w:p w14:paraId="0ACA8889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16E4AC8A" w14:textId="7610F3FC" w:rsidR="00546F5A" w:rsidRPr="00DD01BD" w:rsidRDefault="00204744" w:rsidP="00DD01BD">
      <w:pPr>
        <w:spacing w:after="120" w:line="240" w:lineRule="auto"/>
        <w:ind w:left="2268" w:firstLine="1134"/>
        <w:jc w:val="both"/>
        <w:rPr>
          <w:rFonts w:ascii="Arial" w:eastAsia="Arial" w:hAnsi="Arial" w:cs="Arial"/>
          <w:i/>
        </w:rPr>
      </w:pPr>
      <w:r w:rsidRPr="00DD01BD">
        <w:rPr>
          <w:rFonts w:ascii="Arial" w:eastAsia="Arial" w:hAnsi="Arial" w:cs="Arial"/>
          <w:i/>
        </w:rPr>
        <w:t>“</w:t>
      </w:r>
      <w:r w:rsidR="00383593" w:rsidRPr="00DD01BD">
        <w:rPr>
          <w:rFonts w:ascii="Arial" w:eastAsia="Arial" w:hAnsi="Arial" w:cs="Arial"/>
          <w:b/>
          <w:bCs/>
          <w:i/>
        </w:rPr>
        <w:t>Art. 5º</w:t>
      </w:r>
      <w:r w:rsidR="00383593" w:rsidRPr="00DD01BD">
        <w:rPr>
          <w:rFonts w:ascii="Arial" w:eastAsia="Arial" w:hAnsi="Arial" w:cs="Arial"/>
          <w:i/>
        </w:rPr>
        <w:t xml:space="preserve"> O advogado regularmente inscrito na Ordem dos Advogados do Brasil - Seção do Paraná - OAB-PR, nomeado judicialmente para atuar em processo criminal, para defender parte hipossuficiente em processo de natureza civil ou </w:t>
      </w:r>
      <w:r w:rsidR="00383593" w:rsidRPr="00DD01BD">
        <w:rPr>
          <w:rFonts w:ascii="Arial" w:eastAsia="Arial" w:hAnsi="Arial" w:cs="Arial"/>
          <w:i/>
        </w:rPr>
        <w:lastRenderedPageBreak/>
        <w:t>atuar como curador especial, terá os honorários pagos pelo Estado, na forma disposta nesta Lei.</w:t>
      </w:r>
      <w:r w:rsidRPr="00DD01BD">
        <w:rPr>
          <w:rFonts w:ascii="Arial" w:eastAsia="Arial" w:hAnsi="Arial" w:cs="Arial"/>
          <w:i/>
        </w:rPr>
        <w:br/>
      </w:r>
      <w:r w:rsidRPr="00DD01BD">
        <w:rPr>
          <w:rFonts w:ascii="Arial" w:eastAsia="Arial" w:hAnsi="Arial" w:cs="Arial"/>
          <w:i/>
        </w:rPr>
        <w:br/>
      </w:r>
      <w:r w:rsidR="00F31921" w:rsidRPr="00DD01BD">
        <w:rPr>
          <w:rFonts w:ascii="Arial" w:eastAsia="Arial" w:hAnsi="Arial" w:cs="Arial"/>
          <w:b/>
          <w:bCs/>
          <w:i/>
        </w:rPr>
        <w:t>§1°</w:t>
      </w:r>
      <w:r w:rsidR="00F31921" w:rsidRPr="00DD01BD">
        <w:rPr>
          <w:rFonts w:ascii="Arial" w:eastAsia="Arial" w:hAnsi="Arial" w:cs="Arial"/>
          <w:i/>
        </w:rPr>
        <w:t xml:space="preserve"> Os honorários a que se refere este artigo serão fixados por decisão judicial, em conformidade com o disposto no inciso I do art. 515 da Lei nº 13.105, de 16 de março de 2015 - Código de Processo Civil, de acordo com tabela elaborada por resolução conjunta do Secretário de Estado da Fazenda e do Procurador-Geral do Estado, com prévia concordância do Conselho Seccional da Ordem dos Advogados do Brasil, a ser editada num prazo máximo de sessenta dias da vigência desta Lei.</w:t>
      </w:r>
      <w:r w:rsidRPr="00DD01BD">
        <w:rPr>
          <w:rFonts w:ascii="Arial" w:eastAsia="Arial" w:hAnsi="Arial" w:cs="Arial"/>
          <w:i/>
        </w:rPr>
        <w:t>”</w:t>
      </w:r>
    </w:p>
    <w:p w14:paraId="5DBBE985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sz w:val="24"/>
          <w:szCs w:val="24"/>
        </w:rPr>
      </w:pPr>
    </w:p>
    <w:p w14:paraId="0CFA86C9" w14:textId="7BE2406C" w:rsidR="00546F5A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color w:val="111111"/>
          <w:sz w:val="24"/>
          <w:szCs w:val="24"/>
        </w:rPr>
      </w:pPr>
      <w:r w:rsidRPr="00C535D3">
        <w:rPr>
          <w:rFonts w:ascii="Arial" w:eastAsia="Arial" w:hAnsi="Arial" w:cs="Arial"/>
          <w:color w:val="111111"/>
          <w:sz w:val="24"/>
          <w:szCs w:val="24"/>
        </w:rPr>
        <w:t xml:space="preserve">Em Resolução Conjunta nº </w:t>
      </w:r>
      <w:r w:rsidR="00EF67FA" w:rsidRPr="00EF67FA">
        <w:rPr>
          <w:rFonts w:ascii="Arial" w:eastAsia="Arial" w:hAnsi="Arial" w:cs="Arial"/>
          <w:color w:val="111111"/>
          <w:sz w:val="24"/>
          <w:szCs w:val="24"/>
        </w:rPr>
        <w:t xml:space="preserve">06/2024 </w:t>
      </w:r>
      <w:r w:rsidRPr="00C535D3">
        <w:rPr>
          <w:rFonts w:ascii="Arial" w:eastAsia="Arial" w:hAnsi="Arial" w:cs="Arial"/>
          <w:color w:val="111111"/>
          <w:sz w:val="24"/>
          <w:szCs w:val="24"/>
        </w:rPr>
        <w:t xml:space="preserve">– PGE/SEFA, considerando o dispositivo supracitado, ficaram estabelecidos os valores para remuneração do trabalho do Defensor dativo. </w:t>
      </w:r>
    </w:p>
    <w:p w14:paraId="02117CFA" w14:textId="77777777" w:rsidR="00546F5A" w:rsidRPr="00C535D3" w:rsidRDefault="00204744" w:rsidP="00C535D3">
      <w:pPr>
        <w:spacing w:after="0" w:line="360" w:lineRule="auto"/>
        <w:ind w:firstLine="1134"/>
        <w:jc w:val="both"/>
        <w:rPr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 xml:space="preserve">No entendimento jurisprudencial, precedentes diversos do Superior Tribunal de Justiça sobre a obrigatoriedade de arbitramento de honorários ao Defensor Dativo, </w:t>
      </w:r>
      <w:r w:rsidRPr="00C535D3">
        <w:rPr>
          <w:rFonts w:ascii="Arial" w:eastAsia="Arial" w:hAnsi="Arial" w:cs="Arial"/>
          <w:i/>
          <w:sz w:val="24"/>
          <w:szCs w:val="24"/>
        </w:rPr>
        <w:t>exempli gratia</w:t>
      </w:r>
      <w:r w:rsidRPr="00C535D3">
        <w:rPr>
          <w:rFonts w:ascii="Arial" w:eastAsia="Arial" w:hAnsi="Arial" w:cs="Arial"/>
          <w:sz w:val="24"/>
          <w:szCs w:val="24"/>
        </w:rPr>
        <w:t xml:space="preserve">: </w:t>
      </w:r>
    </w:p>
    <w:p w14:paraId="73F43FE2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7C43C2BA" w14:textId="77777777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  <w:b/>
        </w:rPr>
        <w:t xml:space="preserve">STJ </w:t>
      </w:r>
    </w:p>
    <w:p w14:paraId="799EBBF6" w14:textId="77777777" w:rsidR="00CE01E9" w:rsidRPr="00C40CCB" w:rsidRDefault="00CE01E9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</w:rPr>
      </w:pPr>
      <w:r w:rsidRPr="00C40CCB">
        <w:rPr>
          <w:rFonts w:ascii="Arial" w:eastAsia="Arial" w:hAnsi="Arial" w:cs="Arial"/>
        </w:rPr>
        <w:t>Tema Repetitivo 984</w:t>
      </w:r>
    </w:p>
    <w:p w14:paraId="1554BCBB" w14:textId="77777777" w:rsidR="00C40CCB" w:rsidRPr="00C40CCB" w:rsidRDefault="00C40CCB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</w:rPr>
      </w:pPr>
      <w:r w:rsidRPr="00C40CCB">
        <w:rPr>
          <w:rFonts w:ascii="Arial" w:eastAsia="Arial" w:hAnsi="Arial" w:cs="Arial"/>
        </w:rPr>
        <w:t>Terceira Seção</w:t>
      </w:r>
    </w:p>
    <w:p w14:paraId="172A1963" w14:textId="77777777" w:rsidR="00C40CCB" w:rsidRPr="00C40CCB" w:rsidRDefault="00C40CCB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</w:rPr>
      </w:pPr>
    </w:p>
    <w:p w14:paraId="13640D5C" w14:textId="4C6D744B" w:rsidR="00C40CCB" w:rsidRPr="00C40CCB" w:rsidRDefault="00C40CCB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</w:rPr>
      </w:pPr>
      <w:r w:rsidRPr="00C40CCB">
        <w:rPr>
          <w:rFonts w:ascii="Arial" w:eastAsia="Arial" w:hAnsi="Arial" w:cs="Arial"/>
        </w:rPr>
        <w:t>“</w:t>
      </w:r>
      <w:r w:rsidRPr="00C40CCB">
        <w:rPr>
          <w:rFonts w:ascii="Arial" w:eastAsia="Arial" w:hAnsi="Arial" w:cs="Arial"/>
          <w:i/>
          <w:iCs/>
        </w:rPr>
        <w:t>3ª) São, porém, vinculativas, quanto aos valores estabelecidos para os atos praticados por defensor dativo, as tabelas produzidas mediante acordo entre o Poder Público, a Defensoria Pública e a seccional da OAB</w:t>
      </w:r>
      <w:r w:rsidRPr="00C40CCB">
        <w:rPr>
          <w:rFonts w:ascii="Arial" w:eastAsia="Arial" w:hAnsi="Arial" w:cs="Arial"/>
        </w:rPr>
        <w:t>”.</w:t>
      </w:r>
    </w:p>
    <w:p w14:paraId="78B4872A" w14:textId="77777777" w:rsidR="00C40CCB" w:rsidRPr="00C40CCB" w:rsidRDefault="00C40CCB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</w:rPr>
      </w:pPr>
    </w:p>
    <w:p w14:paraId="20D63A6F" w14:textId="77777777" w:rsidR="00C40CCB" w:rsidRPr="00C40CCB" w:rsidRDefault="00C40CCB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  <w:b/>
          <w:bCs/>
        </w:rPr>
      </w:pPr>
      <w:r w:rsidRPr="00C40CCB">
        <w:rPr>
          <w:rFonts w:ascii="Arial" w:eastAsia="Arial" w:hAnsi="Arial" w:cs="Arial"/>
          <w:b/>
          <w:bCs/>
        </w:rPr>
        <w:t>STJ</w:t>
      </w:r>
    </w:p>
    <w:p w14:paraId="4E9253A1" w14:textId="51C8D668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 xml:space="preserve">5ª Turma </w:t>
      </w:r>
    </w:p>
    <w:p w14:paraId="5E9F1D48" w14:textId="77777777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 xml:space="preserve">Acórdão </w:t>
      </w:r>
      <w:proofErr w:type="spellStart"/>
      <w:r w:rsidRPr="00C40CCB">
        <w:rPr>
          <w:rFonts w:ascii="Arial" w:eastAsia="Arial" w:hAnsi="Arial" w:cs="Arial"/>
        </w:rPr>
        <w:t>Agrg</w:t>
      </w:r>
      <w:proofErr w:type="spellEnd"/>
      <w:r w:rsidRPr="00C40CCB">
        <w:rPr>
          <w:rFonts w:ascii="Arial" w:eastAsia="Arial" w:hAnsi="Arial" w:cs="Arial"/>
        </w:rPr>
        <w:t xml:space="preserve"> no </w:t>
      </w:r>
      <w:proofErr w:type="spellStart"/>
      <w:r w:rsidRPr="00C40CCB">
        <w:rPr>
          <w:rFonts w:ascii="Arial" w:eastAsia="Arial" w:hAnsi="Arial" w:cs="Arial"/>
        </w:rPr>
        <w:t>Resp</w:t>
      </w:r>
      <w:proofErr w:type="spellEnd"/>
      <w:r w:rsidRPr="00C40CCB">
        <w:rPr>
          <w:rFonts w:ascii="Arial" w:eastAsia="Arial" w:hAnsi="Arial" w:cs="Arial"/>
        </w:rPr>
        <w:t xml:space="preserve"> 1544009 / </w:t>
      </w:r>
      <w:proofErr w:type="spellStart"/>
      <w:r w:rsidRPr="00C40CCB">
        <w:rPr>
          <w:rFonts w:ascii="Arial" w:eastAsia="Arial" w:hAnsi="Arial" w:cs="Arial"/>
        </w:rPr>
        <w:t>Sc</w:t>
      </w:r>
      <w:proofErr w:type="spellEnd"/>
      <w:r w:rsidRPr="00C40CCB">
        <w:rPr>
          <w:rFonts w:ascii="Arial" w:eastAsia="Arial" w:hAnsi="Arial" w:cs="Arial"/>
        </w:rPr>
        <w:t>,</w:t>
      </w:r>
    </w:p>
    <w:p w14:paraId="19332C2C" w14:textId="77777777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>Relator(a): Min. Gurgel de Faria</w:t>
      </w:r>
    </w:p>
    <w:p w14:paraId="5B3265BB" w14:textId="77777777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>Data de julgamento: 02/02/2016</w:t>
      </w:r>
    </w:p>
    <w:p w14:paraId="3775974B" w14:textId="77777777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>Data de publicação: 23/02/2016.</w:t>
      </w:r>
    </w:p>
    <w:p w14:paraId="3539E25A" w14:textId="77777777" w:rsidR="00546F5A" w:rsidRPr="00C40CCB" w:rsidRDefault="00546F5A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</w:rPr>
      </w:pPr>
    </w:p>
    <w:p w14:paraId="08AD62D3" w14:textId="77777777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  <w:b/>
          <w:i/>
        </w:rPr>
        <w:t>PROCESSUAL PENAL. DEFENSOR DATIVO. HONORÁRIOS ADVOCATÍCIOS. TABELA DA OAB. OBSERVÂNCIA DOS VALORES MÍNIMOS.</w:t>
      </w:r>
    </w:p>
    <w:p w14:paraId="7EB5011B" w14:textId="77777777" w:rsidR="00546F5A" w:rsidRPr="00C40CCB" w:rsidRDefault="00546F5A" w:rsidP="00C40CCB">
      <w:pPr>
        <w:spacing w:after="120" w:line="240" w:lineRule="auto"/>
        <w:ind w:left="2268" w:firstLine="1134"/>
        <w:jc w:val="both"/>
        <w:rPr>
          <w:rFonts w:ascii="Arial" w:eastAsia="Arial" w:hAnsi="Arial" w:cs="Arial"/>
          <w:i/>
        </w:rPr>
      </w:pPr>
    </w:p>
    <w:p w14:paraId="00F85B74" w14:textId="77777777" w:rsidR="00546F5A" w:rsidRPr="00C40CCB" w:rsidRDefault="00204744" w:rsidP="00C40CCB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  <w:i/>
        </w:rPr>
        <w:t xml:space="preserve">1. Conforme a jurisprudência do Superior Tribunal de Justiça, o arbitramento judicial dos honorários advocatícios ao defensor dativo, nomeado para oficiar em processos criminais, </w:t>
      </w:r>
      <w:r w:rsidRPr="00C40CCB">
        <w:rPr>
          <w:rFonts w:ascii="Arial" w:eastAsia="Arial" w:hAnsi="Arial" w:cs="Arial"/>
          <w:i/>
        </w:rPr>
        <w:lastRenderedPageBreak/>
        <w:t>deve observar os valores mínimos estabelecidos na tabela da OAB, considerados o grau de zelo do profissional e a dificuldade da causa como parâmetros norteadores do quantum.</w:t>
      </w:r>
    </w:p>
    <w:p w14:paraId="52D92152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6EE018C2" w14:textId="59DA104E" w:rsidR="00546F5A" w:rsidRPr="00C535D3" w:rsidRDefault="00204744" w:rsidP="00C535D3">
      <w:pPr>
        <w:spacing w:after="0" w:line="360" w:lineRule="auto"/>
        <w:ind w:firstLine="1134"/>
        <w:jc w:val="both"/>
        <w:rPr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>Também o Egrégio TJ/PR</w:t>
      </w:r>
      <w:r w:rsidR="009E114C">
        <w:rPr>
          <w:rFonts w:ascii="Arial" w:eastAsia="Arial" w:hAnsi="Arial" w:cs="Arial"/>
          <w:sz w:val="24"/>
          <w:szCs w:val="24"/>
        </w:rPr>
        <w:t>, há mais de uma década</w:t>
      </w:r>
      <w:r w:rsidRPr="00C535D3">
        <w:rPr>
          <w:rFonts w:ascii="Arial" w:eastAsia="Arial" w:hAnsi="Arial" w:cs="Arial"/>
          <w:sz w:val="24"/>
          <w:szCs w:val="24"/>
        </w:rPr>
        <w:t xml:space="preserve"> já reconheceu devido o arbitramento de honorários ao advogado dativo, observe-se: </w:t>
      </w:r>
    </w:p>
    <w:p w14:paraId="2622CB35" w14:textId="77777777" w:rsidR="00546F5A" w:rsidRPr="00C535D3" w:rsidRDefault="00546F5A" w:rsidP="00C535D3">
      <w:pPr>
        <w:spacing w:after="0" w:line="360" w:lineRule="auto"/>
        <w:ind w:left="2268" w:firstLine="1134"/>
        <w:jc w:val="both"/>
        <w:rPr>
          <w:rFonts w:ascii="Arial" w:eastAsia="Arial" w:hAnsi="Arial" w:cs="Arial"/>
          <w:sz w:val="24"/>
          <w:szCs w:val="24"/>
        </w:rPr>
      </w:pPr>
    </w:p>
    <w:p w14:paraId="1FDA6621" w14:textId="77777777" w:rsidR="00546F5A" w:rsidRPr="00C40CCB" w:rsidRDefault="00204744" w:rsidP="002D33C7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  <w:b/>
        </w:rPr>
        <w:t>TJ/PR</w:t>
      </w:r>
    </w:p>
    <w:p w14:paraId="188CCA78" w14:textId="77777777" w:rsidR="00546F5A" w:rsidRPr="00C40CCB" w:rsidRDefault="00204744" w:rsidP="002D33C7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 xml:space="preserve">5ª Câmara Criminal </w:t>
      </w:r>
    </w:p>
    <w:p w14:paraId="6C402632" w14:textId="77777777" w:rsidR="00546F5A" w:rsidRPr="00C40CCB" w:rsidRDefault="00204744" w:rsidP="002D33C7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 xml:space="preserve">EDC - 1542813-8/01 </w:t>
      </w:r>
    </w:p>
    <w:p w14:paraId="74064CBD" w14:textId="77777777" w:rsidR="00546F5A" w:rsidRPr="00C40CCB" w:rsidRDefault="00204744" w:rsidP="002D33C7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 xml:space="preserve">Rel.: Dr. Rogério Coelho </w:t>
      </w:r>
    </w:p>
    <w:p w14:paraId="30BAE32D" w14:textId="77777777" w:rsidR="00546F5A" w:rsidRPr="00C40CCB" w:rsidRDefault="00204744" w:rsidP="002D33C7">
      <w:pPr>
        <w:spacing w:after="120" w:line="240" w:lineRule="auto"/>
        <w:ind w:left="2268" w:firstLine="1134"/>
        <w:jc w:val="both"/>
      </w:pPr>
      <w:r w:rsidRPr="00C40CCB">
        <w:rPr>
          <w:rFonts w:ascii="Arial" w:eastAsia="Arial" w:hAnsi="Arial" w:cs="Arial"/>
        </w:rPr>
        <w:t>Data de julgamento: 18/05/2017</w:t>
      </w:r>
    </w:p>
    <w:p w14:paraId="0CA9FA36" w14:textId="77777777" w:rsidR="00546F5A" w:rsidRPr="00C40CCB" w:rsidRDefault="00546F5A" w:rsidP="002D33C7">
      <w:pPr>
        <w:spacing w:after="120" w:line="240" w:lineRule="auto"/>
        <w:ind w:left="2268"/>
        <w:jc w:val="both"/>
        <w:rPr>
          <w:rFonts w:ascii="Arial" w:eastAsia="Arial" w:hAnsi="Arial" w:cs="Arial"/>
          <w:b/>
          <w:i/>
        </w:rPr>
      </w:pPr>
    </w:p>
    <w:p w14:paraId="6FF09A51" w14:textId="77777777" w:rsidR="00546F5A" w:rsidRPr="00C40CCB" w:rsidRDefault="00546F5A" w:rsidP="002D33C7">
      <w:pPr>
        <w:spacing w:after="120" w:line="240" w:lineRule="auto"/>
        <w:ind w:left="2268"/>
        <w:jc w:val="both"/>
        <w:rPr>
          <w:rFonts w:ascii="Arial" w:eastAsia="Arial" w:hAnsi="Arial" w:cs="Arial"/>
          <w:b/>
          <w:i/>
        </w:rPr>
      </w:pPr>
    </w:p>
    <w:p w14:paraId="7C5D182C" w14:textId="77777777" w:rsidR="00546F5A" w:rsidRPr="00C40CCB" w:rsidRDefault="00204744" w:rsidP="002D33C7">
      <w:pPr>
        <w:spacing w:after="120" w:line="240" w:lineRule="auto"/>
        <w:ind w:left="2268"/>
        <w:jc w:val="both"/>
      </w:pPr>
      <w:r w:rsidRPr="00C40CCB">
        <w:rPr>
          <w:rFonts w:ascii="Arial" w:eastAsia="Arial" w:hAnsi="Arial" w:cs="Arial"/>
          <w:i/>
        </w:rPr>
        <w:t>“EMBARGOS DE DECLARAÇÃO - OMISSÃO - HONORÁRIOS ADVOCATÍCIOS - AUSÊNCIA DE PEDIDO - DEFENSOR DATIVO - POSSIBILIDADE EM SEGUNDO GRAU - ARBITRAMENTO DE OFÍCIO (...).</w:t>
      </w:r>
    </w:p>
    <w:p w14:paraId="1A754ED7" w14:textId="77777777" w:rsidR="00546F5A" w:rsidRPr="00C40CCB" w:rsidRDefault="00204744" w:rsidP="002D33C7">
      <w:pPr>
        <w:spacing w:after="120" w:line="240" w:lineRule="auto"/>
        <w:ind w:left="2268"/>
        <w:jc w:val="both"/>
        <w:rPr>
          <w:rFonts w:ascii="Arial" w:eastAsia="Arial" w:hAnsi="Arial" w:cs="Arial"/>
          <w:i/>
        </w:rPr>
      </w:pPr>
      <w:r w:rsidRPr="00C40CCB">
        <w:rPr>
          <w:rFonts w:ascii="Arial" w:eastAsia="Arial" w:hAnsi="Arial" w:cs="Arial"/>
          <w:b/>
          <w:i/>
        </w:rPr>
        <w:t>Nada obstante, comprovada a atuação do advogado como defensor dativo do apelante, é de se fixar, de ofício, a verba honorária</w:t>
      </w:r>
      <w:r w:rsidRPr="00C40CCB">
        <w:rPr>
          <w:rFonts w:ascii="Arial" w:eastAsia="Arial" w:hAnsi="Arial" w:cs="Arial"/>
          <w:i/>
        </w:rPr>
        <w:t xml:space="preserve"> pela atuação no segundo grau com base na "Tabela de Honorários da Advocacia Dativa", instituída pela Resolução Conjunta PGE/SEFA nº 13/2016, cujos valores já foram aprovados pela OAB/PR, nos termos do artigo 5º, parágrafo 1º, da Lei Estadual nº 18.664/2015 (DOE 23.12.2015).” Negritou-se.”</w:t>
      </w:r>
    </w:p>
    <w:p w14:paraId="215E5584" w14:textId="77777777" w:rsidR="00CD10B6" w:rsidRPr="00C535D3" w:rsidRDefault="00CD10B6" w:rsidP="00C535D3">
      <w:pPr>
        <w:spacing w:after="0" w:line="360" w:lineRule="auto"/>
        <w:ind w:left="2268"/>
        <w:jc w:val="both"/>
        <w:rPr>
          <w:rFonts w:ascii="Arial" w:eastAsia="Arial" w:hAnsi="Arial" w:cs="Arial"/>
          <w:i/>
          <w:sz w:val="24"/>
          <w:szCs w:val="24"/>
        </w:rPr>
      </w:pPr>
    </w:p>
    <w:p w14:paraId="3B036067" w14:textId="77777777" w:rsidR="00546F5A" w:rsidRPr="00C535D3" w:rsidRDefault="001C31B2" w:rsidP="00C535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5D3">
        <w:rPr>
          <w:rFonts w:ascii="Arial" w:eastAsia="Arial" w:hAnsi="Arial" w:cs="Arial"/>
          <w:b/>
          <w:sz w:val="24"/>
          <w:szCs w:val="24"/>
        </w:rPr>
        <w:t>V</w:t>
      </w:r>
      <w:r w:rsidR="00204744" w:rsidRPr="00C535D3">
        <w:rPr>
          <w:rFonts w:ascii="Arial" w:eastAsia="Arial" w:hAnsi="Arial" w:cs="Arial"/>
          <w:b/>
          <w:sz w:val="24"/>
          <w:szCs w:val="24"/>
        </w:rPr>
        <w:t xml:space="preserve">. </w:t>
      </w:r>
      <w:r w:rsidR="00204744" w:rsidRPr="00C535D3">
        <w:rPr>
          <w:rFonts w:ascii="Arial" w:eastAsia="Arial" w:hAnsi="Arial" w:cs="Arial"/>
          <w:b/>
          <w:sz w:val="24"/>
          <w:szCs w:val="24"/>
        </w:rPr>
        <w:tab/>
      </w:r>
      <w:r w:rsidR="00204744" w:rsidRPr="00C535D3">
        <w:rPr>
          <w:rFonts w:ascii="Arial" w:eastAsia="Arial" w:hAnsi="Arial" w:cs="Arial"/>
          <w:b/>
          <w:color w:val="000000"/>
          <w:sz w:val="24"/>
          <w:szCs w:val="24"/>
        </w:rPr>
        <w:t>REQUERIMENTO</w:t>
      </w:r>
      <w:r w:rsidR="00AA59EE" w:rsidRPr="00C535D3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B9612C8" w14:textId="77777777" w:rsidR="00546F5A" w:rsidRPr="00C535D3" w:rsidRDefault="00546F5A" w:rsidP="00C535D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5B4173" w14:textId="47BA588E" w:rsidR="00546F5A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C535D3">
        <w:rPr>
          <w:rFonts w:ascii="Arial" w:eastAsia="Arial" w:hAnsi="Arial" w:cs="Arial"/>
          <w:i/>
          <w:sz w:val="24"/>
          <w:szCs w:val="24"/>
        </w:rPr>
        <w:t>Ex</w:t>
      </w:r>
      <w:proofErr w:type="spellEnd"/>
      <w:r w:rsidRPr="00C535D3">
        <w:rPr>
          <w:rFonts w:ascii="Arial" w:eastAsia="Arial" w:hAnsi="Arial" w:cs="Arial"/>
          <w:i/>
          <w:sz w:val="24"/>
          <w:szCs w:val="24"/>
        </w:rPr>
        <w:t xml:space="preserve"> positis</w:t>
      </w:r>
      <w:r w:rsidRPr="00C535D3">
        <w:rPr>
          <w:rFonts w:ascii="Arial" w:eastAsia="Arial" w:hAnsi="Arial" w:cs="Arial"/>
          <w:sz w:val="24"/>
          <w:szCs w:val="24"/>
        </w:rPr>
        <w:t xml:space="preserve">, respeitosamente requer a V. Exa., com fulcro nos artigos 5º e seguintes da Lei </w:t>
      </w:r>
      <w:r w:rsidR="002D33C7">
        <w:rPr>
          <w:rFonts w:ascii="Arial" w:eastAsia="Arial" w:hAnsi="Arial" w:cs="Arial"/>
          <w:sz w:val="24"/>
          <w:szCs w:val="24"/>
        </w:rPr>
        <w:t>E</w:t>
      </w:r>
      <w:r w:rsidRPr="00C535D3">
        <w:rPr>
          <w:rFonts w:ascii="Arial" w:eastAsia="Arial" w:hAnsi="Arial" w:cs="Arial"/>
          <w:sz w:val="24"/>
          <w:szCs w:val="24"/>
        </w:rPr>
        <w:t>stadual nº 18.664/2018</w:t>
      </w:r>
      <w:r w:rsidR="002D33C7">
        <w:rPr>
          <w:rFonts w:ascii="Arial" w:eastAsia="Arial" w:hAnsi="Arial" w:cs="Arial"/>
          <w:sz w:val="24"/>
          <w:szCs w:val="24"/>
        </w:rPr>
        <w:t xml:space="preserve">, </w:t>
      </w:r>
      <w:r w:rsidR="002D33C7" w:rsidRPr="00A90024">
        <w:rPr>
          <w:rFonts w:ascii="Arial" w:eastAsia="Arial" w:hAnsi="Arial" w:cs="Arial"/>
          <w:sz w:val="24"/>
          <w:szCs w:val="24"/>
        </w:rPr>
        <w:t xml:space="preserve">com </w:t>
      </w:r>
      <w:r w:rsidR="002D33C7">
        <w:rPr>
          <w:rFonts w:ascii="Arial" w:eastAsia="Arial" w:hAnsi="Arial" w:cs="Arial"/>
          <w:sz w:val="24"/>
          <w:szCs w:val="24"/>
        </w:rPr>
        <w:t>redação dada pela L</w:t>
      </w:r>
      <w:r w:rsidR="002D33C7" w:rsidRPr="00A90024">
        <w:rPr>
          <w:rFonts w:ascii="Arial" w:eastAsia="Arial" w:hAnsi="Arial" w:cs="Arial"/>
          <w:sz w:val="24"/>
          <w:szCs w:val="24"/>
        </w:rPr>
        <w:t xml:space="preserve">ei </w:t>
      </w:r>
      <w:r w:rsidR="002D33C7">
        <w:rPr>
          <w:rFonts w:ascii="Arial" w:eastAsia="Arial" w:hAnsi="Arial" w:cs="Arial"/>
          <w:sz w:val="24"/>
          <w:szCs w:val="24"/>
        </w:rPr>
        <w:t xml:space="preserve">Estadual </w:t>
      </w:r>
      <w:r w:rsidR="002D33C7" w:rsidRPr="00A90024">
        <w:rPr>
          <w:rFonts w:ascii="Arial" w:eastAsia="Arial" w:hAnsi="Arial" w:cs="Arial"/>
          <w:sz w:val="24"/>
          <w:szCs w:val="24"/>
        </w:rPr>
        <w:t>21.744/2023</w:t>
      </w:r>
      <w:r w:rsidR="002D33C7">
        <w:rPr>
          <w:rFonts w:ascii="Arial" w:eastAsia="Arial" w:hAnsi="Arial" w:cs="Arial"/>
          <w:sz w:val="24"/>
          <w:szCs w:val="24"/>
        </w:rPr>
        <w:t>-PR,</w:t>
      </w:r>
      <w:r w:rsidR="002D33C7" w:rsidRPr="00C535D3">
        <w:rPr>
          <w:rFonts w:ascii="Arial" w:eastAsia="Arial" w:hAnsi="Arial" w:cs="Arial"/>
          <w:sz w:val="24"/>
          <w:szCs w:val="24"/>
        </w:rPr>
        <w:t xml:space="preserve"> </w:t>
      </w:r>
      <w:r w:rsidRPr="00C535D3">
        <w:rPr>
          <w:rFonts w:ascii="Arial" w:eastAsia="Arial" w:hAnsi="Arial" w:cs="Arial"/>
          <w:sz w:val="24"/>
          <w:szCs w:val="24"/>
        </w:rPr>
        <w:t xml:space="preserve">que supra a omissão citada acima e </w:t>
      </w:r>
      <w:r w:rsidR="00FD62FB" w:rsidRPr="00C535D3">
        <w:rPr>
          <w:rFonts w:ascii="Arial" w:eastAsia="Arial" w:hAnsi="Arial" w:cs="Arial"/>
          <w:sz w:val="24"/>
          <w:szCs w:val="24"/>
        </w:rPr>
        <w:t xml:space="preserve">arbitre </w:t>
      </w:r>
      <w:r w:rsidR="00037DE9" w:rsidRPr="00C535D3">
        <w:rPr>
          <w:rFonts w:ascii="Arial" w:eastAsia="Arial" w:hAnsi="Arial" w:cs="Arial"/>
          <w:sz w:val="24"/>
          <w:szCs w:val="24"/>
        </w:rPr>
        <w:t xml:space="preserve">os </w:t>
      </w:r>
      <w:r w:rsidR="00FD62FB" w:rsidRPr="00C535D3">
        <w:rPr>
          <w:rFonts w:ascii="Arial" w:eastAsia="Arial" w:hAnsi="Arial" w:cs="Arial"/>
          <w:sz w:val="24"/>
          <w:szCs w:val="24"/>
        </w:rPr>
        <w:t xml:space="preserve">honorários </w:t>
      </w:r>
      <w:r w:rsidR="001C31B2" w:rsidRPr="00C535D3">
        <w:rPr>
          <w:rFonts w:ascii="Arial" w:eastAsia="Arial" w:hAnsi="Arial" w:cs="Arial"/>
          <w:sz w:val="24"/>
          <w:szCs w:val="24"/>
        </w:rPr>
        <w:t xml:space="preserve">da advocacia dativa pela defesa dos interesses </w:t>
      </w:r>
      <w:r w:rsidR="00AA59EE" w:rsidRPr="00C535D3">
        <w:rPr>
          <w:rFonts w:ascii="Arial" w:eastAsia="Arial" w:hAnsi="Arial" w:cs="Arial"/>
          <w:sz w:val="24"/>
          <w:szCs w:val="24"/>
        </w:rPr>
        <w:t xml:space="preserve">de </w:t>
      </w:r>
      <w:r w:rsidR="006E709B" w:rsidRPr="006E709B">
        <w:rPr>
          <w:rFonts w:ascii="Arial" w:hAnsi="Arial" w:cs="Arial"/>
          <w:b/>
          <w:color w:val="EE0000"/>
          <w:sz w:val="24"/>
          <w:szCs w:val="24"/>
        </w:rPr>
        <w:t>NOME DA PARTE</w:t>
      </w:r>
      <w:r w:rsidR="008778CE" w:rsidRPr="006E709B">
        <w:rPr>
          <w:rFonts w:ascii="Arial" w:eastAsia="Arial" w:hAnsi="Arial"/>
          <w:bCs/>
          <w:color w:val="EE0000"/>
          <w:sz w:val="24"/>
          <w:szCs w:val="24"/>
        </w:rPr>
        <w:t xml:space="preserve"> </w:t>
      </w:r>
      <w:r w:rsidR="001C31B2" w:rsidRPr="00C535D3">
        <w:rPr>
          <w:rFonts w:ascii="Arial" w:eastAsia="Arial" w:hAnsi="Arial"/>
          <w:bCs/>
          <w:sz w:val="24"/>
          <w:szCs w:val="24"/>
        </w:rPr>
        <w:t>no feito</w:t>
      </w:r>
      <w:r w:rsidR="00FD62FB" w:rsidRPr="00C535D3">
        <w:rPr>
          <w:rFonts w:ascii="Arial" w:eastAsia="Arial" w:hAnsi="Arial" w:cs="Arial"/>
          <w:sz w:val="24"/>
          <w:szCs w:val="24"/>
        </w:rPr>
        <w:t>, determinando</w:t>
      </w:r>
      <w:r w:rsidRPr="00C535D3">
        <w:rPr>
          <w:rFonts w:ascii="Arial" w:eastAsia="Arial" w:hAnsi="Arial" w:cs="Arial"/>
          <w:sz w:val="24"/>
          <w:szCs w:val="24"/>
        </w:rPr>
        <w:t xml:space="preserve"> ao Estado do Paraná o pagamento dos honorários advocatícios devidos. </w:t>
      </w:r>
    </w:p>
    <w:p w14:paraId="22EA947F" w14:textId="77777777" w:rsidR="00546F5A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C535D3">
        <w:rPr>
          <w:rFonts w:ascii="Arial" w:eastAsia="Arial" w:hAnsi="Arial" w:cs="Arial"/>
          <w:sz w:val="24"/>
          <w:szCs w:val="24"/>
        </w:rPr>
        <w:t xml:space="preserve">Requer ainda seja determinada a expedição da respectiva certidão </w:t>
      </w:r>
      <w:r w:rsidR="00FD62FB" w:rsidRPr="00C535D3">
        <w:rPr>
          <w:rFonts w:ascii="Arial" w:eastAsia="Arial" w:hAnsi="Arial" w:cs="Arial"/>
          <w:sz w:val="24"/>
          <w:szCs w:val="24"/>
        </w:rPr>
        <w:t>de honorários</w:t>
      </w:r>
      <w:r w:rsidRPr="00C535D3">
        <w:rPr>
          <w:rFonts w:ascii="Arial" w:eastAsia="Arial" w:hAnsi="Arial" w:cs="Arial"/>
          <w:sz w:val="24"/>
          <w:szCs w:val="24"/>
        </w:rPr>
        <w:t xml:space="preserve">. </w:t>
      </w:r>
    </w:p>
    <w:p w14:paraId="1C4F9D10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354928E2" w14:textId="77777777" w:rsidR="00546F5A" w:rsidRPr="00C535D3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535D3">
        <w:rPr>
          <w:rFonts w:ascii="Arial" w:eastAsia="Arial" w:hAnsi="Arial" w:cs="Arial"/>
          <w:color w:val="000000"/>
          <w:sz w:val="24"/>
          <w:szCs w:val="24"/>
        </w:rPr>
        <w:t xml:space="preserve">Nestes termos, requer deferimento. </w:t>
      </w:r>
    </w:p>
    <w:p w14:paraId="609E48E3" w14:textId="04C47F6D" w:rsidR="00546F5A" w:rsidRPr="008D3086" w:rsidRDefault="00C9274D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color w:val="EE0000"/>
          <w:sz w:val="24"/>
          <w:szCs w:val="24"/>
        </w:rPr>
      </w:pPr>
      <w:r w:rsidRPr="008D3086">
        <w:rPr>
          <w:rFonts w:ascii="Arial" w:eastAsia="Arial" w:hAnsi="Arial" w:cs="Arial"/>
          <w:color w:val="EE0000"/>
          <w:sz w:val="24"/>
          <w:szCs w:val="24"/>
        </w:rPr>
        <w:lastRenderedPageBreak/>
        <w:t>Curitiba</w:t>
      </w:r>
      <w:r w:rsidR="00204744" w:rsidRPr="008D3086">
        <w:rPr>
          <w:rFonts w:ascii="Arial" w:eastAsia="Arial" w:hAnsi="Arial" w:cs="Arial"/>
          <w:color w:val="EE0000"/>
          <w:sz w:val="24"/>
          <w:szCs w:val="24"/>
        </w:rPr>
        <w:t xml:space="preserve">, </w:t>
      </w:r>
      <w:r w:rsidR="008D3086" w:rsidRPr="008D3086">
        <w:rPr>
          <w:rFonts w:ascii="Arial" w:eastAsia="Arial" w:hAnsi="Arial" w:cs="Arial"/>
          <w:color w:val="EE0000"/>
          <w:sz w:val="24"/>
          <w:szCs w:val="24"/>
        </w:rPr>
        <w:t>data</w:t>
      </w:r>
      <w:r w:rsidR="00204744" w:rsidRPr="008D3086">
        <w:rPr>
          <w:rFonts w:ascii="Arial" w:eastAsia="Arial" w:hAnsi="Arial" w:cs="Arial"/>
          <w:color w:val="EE0000"/>
          <w:sz w:val="24"/>
          <w:szCs w:val="24"/>
        </w:rPr>
        <w:t>.</w:t>
      </w:r>
    </w:p>
    <w:p w14:paraId="335F1B96" w14:textId="77777777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63678F10" w14:textId="6C0725A4" w:rsidR="00546F5A" w:rsidRPr="00C535D3" w:rsidRDefault="00546F5A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16E844B6" w14:textId="07600BB3" w:rsidR="00546F5A" w:rsidRPr="00C9274D" w:rsidRDefault="00C9274D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b/>
          <w:color w:val="EE0000"/>
          <w:sz w:val="24"/>
          <w:szCs w:val="24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>Nome do(a) advogado(a)</w:t>
      </w:r>
    </w:p>
    <w:p w14:paraId="67A0C32C" w14:textId="43E557EB" w:rsidR="00546F5A" w:rsidRPr="00C9274D" w:rsidRDefault="00204744" w:rsidP="00C535D3">
      <w:pPr>
        <w:spacing w:after="0" w:line="360" w:lineRule="auto"/>
        <w:ind w:firstLine="1134"/>
        <w:jc w:val="both"/>
        <w:rPr>
          <w:rFonts w:ascii="Arial" w:eastAsia="Arial" w:hAnsi="Arial" w:cs="Arial"/>
          <w:color w:val="EE0000"/>
          <w:sz w:val="24"/>
          <w:szCs w:val="24"/>
        </w:rPr>
      </w:pPr>
      <w:r w:rsidRPr="00C9274D">
        <w:rPr>
          <w:rFonts w:ascii="Arial" w:eastAsia="Arial" w:hAnsi="Arial" w:cs="Arial"/>
          <w:b/>
          <w:color w:val="EE0000"/>
          <w:sz w:val="24"/>
          <w:szCs w:val="24"/>
        </w:rPr>
        <w:t xml:space="preserve">OAB/PR </w:t>
      </w:r>
      <w:r w:rsidR="00C9274D" w:rsidRPr="00C9274D">
        <w:rPr>
          <w:rFonts w:ascii="Arial" w:eastAsia="Arial" w:hAnsi="Arial" w:cs="Arial"/>
          <w:b/>
          <w:color w:val="EE0000"/>
          <w:sz w:val="24"/>
          <w:szCs w:val="24"/>
        </w:rPr>
        <w:t>XXXX</w:t>
      </w:r>
    </w:p>
    <w:sectPr w:rsidR="00546F5A" w:rsidRPr="00C9274D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33E6" w14:textId="77777777" w:rsidR="00800382" w:rsidRDefault="00800382">
      <w:pPr>
        <w:spacing w:after="0" w:line="240" w:lineRule="auto"/>
      </w:pPr>
      <w:r>
        <w:separator/>
      </w:r>
    </w:p>
  </w:endnote>
  <w:endnote w:type="continuationSeparator" w:id="0">
    <w:p w14:paraId="4905ED11" w14:textId="77777777" w:rsidR="00800382" w:rsidRDefault="0080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5734" w14:textId="77777777" w:rsidR="00EE7F9F" w:rsidRDefault="00EE7F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E14D" w14:textId="77777777" w:rsidR="00800382" w:rsidRDefault="00800382">
      <w:pPr>
        <w:spacing w:after="0" w:line="240" w:lineRule="auto"/>
      </w:pPr>
      <w:r>
        <w:separator/>
      </w:r>
    </w:p>
  </w:footnote>
  <w:footnote w:type="continuationSeparator" w:id="0">
    <w:p w14:paraId="562EE4BC" w14:textId="77777777" w:rsidR="00800382" w:rsidRDefault="00800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36FB"/>
    <w:multiLevelType w:val="hybridMultilevel"/>
    <w:tmpl w:val="8DDCC31E"/>
    <w:lvl w:ilvl="0" w:tplc="03C63CFA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53241"/>
    <w:multiLevelType w:val="multilevel"/>
    <w:tmpl w:val="3710D4F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 w16cid:durableId="1218473080">
    <w:abstractNumId w:val="1"/>
  </w:num>
  <w:num w:numId="2" w16cid:durableId="117611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5A"/>
    <w:rsid w:val="00037DE9"/>
    <w:rsid w:val="00082696"/>
    <w:rsid w:val="000939BC"/>
    <w:rsid w:val="000C10C2"/>
    <w:rsid w:val="001407EF"/>
    <w:rsid w:val="0014088E"/>
    <w:rsid w:val="001A191E"/>
    <w:rsid w:val="001C31B2"/>
    <w:rsid w:val="00204744"/>
    <w:rsid w:val="0022200C"/>
    <w:rsid w:val="0024012C"/>
    <w:rsid w:val="00247169"/>
    <w:rsid w:val="002D33C7"/>
    <w:rsid w:val="002D610E"/>
    <w:rsid w:val="003648E8"/>
    <w:rsid w:val="00383593"/>
    <w:rsid w:val="003A04B1"/>
    <w:rsid w:val="003C1047"/>
    <w:rsid w:val="00523C10"/>
    <w:rsid w:val="00546F5A"/>
    <w:rsid w:val="005C3DA1"/>
    <w:rsid w:val="006259E1"/>
    <w:rsid w:val="00632FA4"/>
    <w:rsid w:val="00646E8E"/>
    <w:rsid w:val="00653044"/>
    <w:rsid w:val="00667F7B"/>
    <w:rsid w:val="006E709B"/>
    <w:rsid w:val="00720825"/>
    <w:rsid w:val="0079533B"/>
    <w:rsid w:val="007F1708"/>
    <w:rsid w:val="00800382"/>
    <w:rsid w:val="0081102E"/>
    <w:rsid w:val="00815B4E"/>
    <w:rsid w:val="008778CE"/>
    <w:rsid w:val="008D3086"/>
    <w:rsid w:val="00900E24"/>
    <w:rsid w:val="009628F0"/>
    <w:rsid w:val="00964C9A"/>
    <w:rsid w:val="009C0370"/>
    <w:rsid w:val="009E114C"/>
    <w:rsid w:val="00A5253E"/>
    <w:rsid w:val="00A90024"/>
    <w:rsid w:val="00A9587D"/>
    <w:rsid w:val="00AA59EE"/>
    <w:rsid w:val="00B45402"/>
    <w:rsid w:val="00B50304"/>
    <w:rsid w:val="00B84C4F"/>
    <w:rsid w:val="00C40CCB"/>
    <w:rsid w:val="00C535D3"/>
    <w:rsid w:val="00C9274D"/>
    <w:rsid w:val="00CB3908"/>
    <w:rsid w:val="00CD10B6"/>
    <w:rsid w:val="00CE01E9"/>
    <w:rsid w:val="00D04209"/>
    <w:rsid w:val="00D81F7B"/>
    <w:rsid w:val="00D850ED"/>
    <w:rsid w:val="00DB4C5B"/>
    <w:rsid w:val="00DD01BD"/>
    <w:rsid w:val="00DE3B66"/>
    <w:rsid w:val="00E90CDC"/>
    <w:rsid w:val="00E97E8A"/>
    <w:rsid w:val="00EE7F9F"/>
    <w:rsid w:val="00EF67FA"/>
    <w:rsid w:val="00F13A99"/>
    <w:rsid w:val="00F31921"/>
    <w:rsid w:val="00F351B7"/>
    <w:rsid w:val="00F5325E"/>
    <w:rsid w:val="00FA6363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F709"/>
  <w15:docId w15:val="{AB6029E7-F168-4697-A1CF-E5EB815F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3A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XcjXiGKlAlJ0/DFQooK4QNIJqg==">AMUW2mXrXcqCqqQt4m9+tjfv5bmmCTZQq1a6qQlmeUfUODZpNNbmhMbkzkQXvzgU0eiCE7DTpGb1dAjsp2jDSozBidzne8SH/l2ioExNjY6mu633pIDBRRY=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990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Ricardo Pontoglio</cp:lastModifiedBy>
  <cp:revision>26</cp:revision>
  <cp:lastPrinted>2024-09-26T03:24:00Z</cp:lastPrinted>
  <dcterms:created xsi:type="dcterms:W3CDTF">2026-04-22T14:55:00Z</dcterms:created>
  <dcterms:modified xsi:type="dcterms:W3CDTF">2026-07-03T20:13:00Z</dcterms:modified>
</cp:coreProperties>
</file>